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451"/>
      </w:tblGrid>
      <w:tr w:rsidR="00235F9A" w:rsidRPr="00F32778" w:rsidTr="003564AC">
        <w:trPr>
          <w:trHeight w:val="993"/>
        </w:trPr>
        <w:tc>
          <w:tcPr>
            <w:tcW w:w="3652" w:type="dxa"/>
            <w:tcBorders>
              <w:right w:val="single" w:sz="4" w:space="0" w:color="FFFFFF" w:themeColor="background1"/>
            </w:tcBorders>
          </w:tcPr>
          <w:p w:rsidR="00235F9A" w:rsidRPr="00280819" w:rsidRDefault="00280819" w:rsidP="00850B14">
            <w:pPr>
              <w:rPr>
                <w:rFonts w:cs="Times New Roman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cs="Times New Roman"/>
                <w:szCs w:val="24"/>
                <w:lang w:val="en-US"/>
              </w:rPr>
              <w:t>MUVIDATUR ROHMAH</w:t>
            </w:r>
          </w:p>
          <w:p w:rsidR="00235F9A" w:rsidRDefault="00D7771A" w:rsidP="00850B14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NIM.160</w:t>
            </w:r>
            <w:r w:rsidR="00280819">
              <w:rPr>
                <w:rFonts w:cs="Times New Roman"/>
                <w:szCs w:val="24"/>
              </w:rPr>
              <w:t>15401001</w:t>
            </w:r>
            <w:r w:rsidR="00280819">
              <w:rPr>
                <w:rFonts w:cs="Times New Roman"/>
                <w:szCs w:val="24"/>
                <w:lang w:val="en-US"/>
              </w:rPr>
              <w:t>0</w:t>
            </w:r>
          </w:p>
          <w:p w:rsidR="003564AC" w:rsidRPr="00280819" w:rsidRDefault="003564AC" w:rsidP="00850B14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DIII Kebidanan</w:t>
            </w:r>
          </w:p>
        </w:tc>
        <w:tc>
          <w:tcPr>
            <w:tcW w:w="4451" w:type="dxa"/>
            <w:tcBorders>
              <w:left w:val="single" w:sz="4" w:space="0" w:color="FFFFFF" w:themeColor="background1"/>
            </w:tcBorders>
          </w:tcPr>
          <w:p w:rsidR="00235F9A" w:rsidRPr="00F32778" w:rsidRDefault="00235F9A" w:rsidP="00850B14">
            <w:pPr>
              <w:rPr>
                <w:rFonts w:cs="Times New Roman"/>
                <w:szCs w:val="24"/>
              </w:rPr>
            </w:pPr>
            <w:r w:rsidRPr="00F32778">
              <w:rPr>
                <w:rFonts w:cs="Times New Roman"/>
                <w:szCs w:val="24"/>
              </w:rPr>
              <w:t>Pembimbing</w:t>
            </w:r>
          </w:p>
          <w:p w:rsidR="00235F9A" w:rsidRPr="00F32778" w:rsidRDefault="00280819" w:rsidP="00235F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Lelly Aprilia Vidayati, S.SiT.M.Kes</w:t>
            </w:r>
          </w:p>
          <w:p w:rsidR="00AB3F16" w:rsidRPr="003564AC" w:rsidRDefault="003564AC" w:rsidP="00235F9A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NIDN: 07</w:t>
            </w:r>
            <w:r>
              <w:rPr>
                <w:rFonts w:cs="Times New Roman"/>
                <w:szCs w:val="24"/>
                <w:lang w:val="en-US"/>
              </w:rPr>
              <w:t>29048401</w:t>
            </w:r>
          </w:p>
          <w:p w:rsidR="00235F9A" w:rsidRPr="00F32778" w:rsidRDefault="00235F9A" w:rsidP="00850B14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</w:tr>
      <w:tr w:rsidR="00235F9A" w:rsidRPr="00F32778" w:rsidTr="00AB3F16">
        <w:trPr>
          <w:trHeight w:val="1318"/>
        </w:trPr>
        <w:tc>
          <w:tcPr>
            <w:tcW w:w="8103" w:type="dxa"/>
            <w:gridSpan w:val="2"/>
          </w:tcPr>
          <w:p w:rsidR="00235F9A" w:rsidRPr="00F32778" w:rsidRDefault="00235F9A" w:rsidP="00280819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F32778">
              <w:rPr>
                <w:rFonts w:cs="Times New Roman"/>
                <w:b/>
                <w:sz w:val="28"/>
                <w:szCs w:val="28"/>
              </w:rPr>
              <w:t xml:space="preserve">PENATALAKSANAAN </w:t>
            </w:r>
            <w:r w:rsidR="00280819">
              <w:rPr>
                <w:rFonts w:cs="Times New Roman"/>
                <w:b/>
                <w:sz w:val="28"/>
                <w:szCs w:val="28"/>
                <w:lang w:val="en-US"/>
              </w:rPr>
              <w:t xml:space="preserve">ODEM EKSTREMITAS BAWAH PADA IBU POSTPARTUM FISIOLOGIS </w:t>
            </w:r>
            <w:r w:rsidR="00280819">
              <w:rPr>
                <w:rFonts w:cs="Times New Roman"/>
                <w:b/>
                <w:sz w:val="28"/>
                <w:szCs w:val="28"/>
              </w:rPr>
              <w:t>DI BP</w:t>
            </w:r>
            <w:r w:rsidR="00280819">
              <w:rPr>
                <w:rFonts w:cs="Times New Roman"/>
                <w:b/>
                <w:sz w:val="28"/>
                <w:szCs w:val="28"/>
                <w:lang w:val="en-US"/>
              </w:rPr>
              <w:t>S</w:t>
            </w:r>
            <w:r w:rsidRPr="00F3277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80819">
              <w:rPr>
                <w:rFonts w:cs="Times New Roman"/>
                <w:b/>
                <w:sz w:val="28"/>
                <w:szCs w:val="28"/>
                <w:lang w:val="en-US"/>
              </w:rPr>
              <w:t>SITI MUZAYYANA Amd.Keb SOCAH</w:t>
            </w:r>
            <w:r w:rsidRPr="00F32778">
              <w:rPr>
                <w:rFonts w:cs="Times New Roman"/>
                <w:b/>
                <w:sz w:val="28"/>
                <w:szCs w:val="28"/>
              </w:rPr>
              <w:t xml:space="preserve"> BANGKALAN </w:t>
            </w:r>
          </w:p>
        </w:tc>
      </w:tr>
      <w:tr w:rsidR="00235F9A" w:rsidRPr="00F32778" w:rsidTr="007F18DF">
        <w:trPr>
          <w:trHeight w:val="6524"/>
        </w:trPr>
        <w:tc>
          <w:tcPr>
            <w:tcW w:w="8103" w:type="dxa"/>
            <w:gridSpan w:val="2"/>
            <w:shd w:val="clear" w:color="auto" w:fill="auto"/>
          </w:tcPr>
          <w:p w:rsidR="00235F9A" w:rsidRDefault="00235F9A" w:rsidP="00850B14">
            <w:pPr>
              <w:spacing w:line="240" w:lineRule="auto"/>
              <w:jc w:val="both"/>
              <w:rPr>
                <w:rFonts w:cs="Times New Roman"/>
                <w:b/>
                <w:szCs w:val="24"/>
                <w:lang w:val="en-US"/>
              </w:rPr>
            </w:pPr>
            <w:r w:rsidRPr="00F32778">
              <w:rPr>
                <w:rFonts w:cs="Times New Roman"/>
                <w:b/>
                <w:szCs w:val="24"/>
              </w:rPr>
              <w:t>ABSTRAK</w:t>
            </w:r>
          </w:p>
          <w:p w:rsidR="003564AC" w:rsidRPr="003564AC" w:rsidRDefault="003564AC" w:rsidP="00EB70CE">
            <w:pPr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</w:p>
          <w:p w:rsidR="00F32778" w:rsidRPr="00280819" w:rsidRDefault="00280819" w:rsidP="00572B1A">
            <w:pPr>
              <w:pStyle w:val="ListParagraph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Edema merupakan penumpukan atau retensi cairan pada daerah luar sel akibat dari berpindahnya cairan intraseluler </w:t>
            </w:r>
            <w:r w:rsidR="00572B1A">
              <w:rPr>
                <w:rFonts w:ascii="Times New Roman" w:hAnsi="Times New Roman" w:cs="Times New Roman"/>
                <w:sz w:val="24"/>
                <w:szCs w:val="24"/>
              </w:rPr>
              <w:t>ke ekstraseluler.</w:t>
            </w:r>
            <w:r w:rsidR="00572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erdasarkan </w:t>
            </w:r>
            <w:r w:rsidR="00356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hasil yang didapat di BPS Siti Muzayyana Amd.Keb di Socah Bangkalan pada bulan November dan Desember </w:t>
            </w:r>
            <w:r w:rsidR="004B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sebanyak 3 dari 5 ibu nifas yang mengalami odem ekstremitas bawah.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ibu nifas yang diakibatkan oleh pola aktivitas sehari-hari yang tidak baik seperti duduk dengan kaki menggantung.</w:t>
            </w:r>
            <w:r w:rsidR="00FC0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Tujuan penelitian ini adalah menganalisis penatalaksanaan odem ekstre</w:t>
            </w:r>
            <w:r w:rsidR="00491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mitas bawah pada ibu postpartum.</w:t>
            </w:r>
          </w:p>
          <w:p w:rsidR="004B471D" w:rsidRDefault="00235F9A" w:rsidP="008E500E">
            <w:pPr>
              <w:pStyle w:val="ListParagraph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778"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r w:rsidR="00572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penelitian ini menggunakan </w:t>
            </w:r>
            <w:r w:rsidR="008A1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 dengan pendekatan studi k</w:t>
            </w:r>
            <w:r w:rsidR="00572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asus </w:t>
            </w:r>
            <w:r w:rsidR="008A1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 2 partisipan</w:t>
            </w:r>
            <w:r w:rsidR="0073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mengalami odem ekstremitas bawah.</w:t>
            </w:r>
            <w:r w:rsidR="008A1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3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Pengumpulan data menggunakan menggunakan metode </w:t>
            </w:r>
            <w:r w:rsidR="00FC0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wawancara,</w:t>
            </w:r>
            <w:r w:rsidR="0073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observasi dan dokumentasi. Uji keabsahan data menggunakan </w:t>
            </w:r>
            <w:r w:rsidR="00FC0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triangulasi </w:t>
            </w:r>
            <w:r w:rsidR="004B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 keluarga partisipan  dan tenaga kesehatan.</w:t>
            </w:r>
          </w:p>
          <w:p w:rsidR="00417243" w:rsidRDefault="00235F9A" w:rsidP="008E500E">
            <w:pPr>
              <w:pStyle w:val="ListParagraph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778">
              <w:rPr>
                <w:rFonts w:ascii="Times New Roman" w:hAnsi="Times New Roman" w:cs="Times New Roman"/>
                <w:sz w:val="24"/>
                <w:szCs w:val="24"/>
              </w:rPr>
              <w:t>Hasil penelitian</w:t>
            </w:r>
            <w:r w:rsidR="00FC0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didapatkan </w:t>
            </w:r>
            <w:r w:rsidR="0073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keluhan partisipan 1 bengkak pada salah satu kaki sedangkan partisipan 2 megalami bengkak pada kedua kaki. Masalah potensial pada kedua partisipan adalah </w:t>
            </w:r>
            <w:r w:rsidR="00012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hipertensi</w:t>
            </w:r>
            <w:r w:rsidR="0073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Implementasi dari kedua partisipan adalah observasi vital sign, kompres hangat</w:t>
            </w:r>
            <w:r w:rsidR="007F1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tirah baring. M</w:t>
            </w:r>
            <w:r w:rsidR="00FC0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asalah </w:t>
            </w:r>
            <w:r w:rsidR="007F1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 kedua partisipan teratasi pada kunjungan ke 3</w:t>
            </w:r>
            <w:r w:rsidR="0096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yaitu kaki ibu sudah tidak bengkak dan sudah tidak ad</w:t>
            </w:r>
            <w:r w:rsidR="00385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="0096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derajat p</w:t>
            </w:r>
            <w:r w:rsidR="00385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96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nilaian odem</w:t>
            </w:r>
            <w:r w:rsidR="00417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5F9A" w:rsidRPr="008A1707" w:rsidRDefault="00417243" w:rsidP="007F18DF">
            <w:pPr>
              <w:pStyle w:val="ListParagraph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 hasil penelitian diharapkan agar dilakukan penelitian lanjut untuk mengetahui penyebab lai</w:t>
            </w:r>
            <w:r w:rsidR="007F1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terjadinya bengkak </w:t>
            </w:r>
            <w:r w:rsidR="00491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kaki</w:t>
            </w:r>
            <w:r w:rsidR="007F1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ibu nifas fisiologis</w:t>
            </w:r>
            <w:r w:rsidR="00491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A1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35F9A" w:rsidRPr="00F32778" w:rsidTr="00AB3F16">
        <w:trPr>
          <w:trHeight w:val="345"/>
        </w:trPr>
        <w:tc>
          <w:tcPr>
            <w:tcW w:w="8103" w:type="dxa"/>
            <w:gridSpan w:val="2"/>
          </w:tcPr>
          <w:p w:rsidR="00235F9A" w:rsidRPr="003564AC" w:rsidRDefault="003564AC" w:rsidP="00BE1AAD">
            <w:pPr>
              <w:spacing w:line="240" w:lineRule="auto"/>
              <w:jc w:val="both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 xml:space="preserve">Kata Kunci : </w:t>
            </w:r>
            <w:r w:rsidR="00BE1AAD">
              <w:rPr>
                <w:rFonts w:cs="Times New Roman"/>
                <w:b/>
                <w:szCs w:val="24"/>
                <w:lang w:val="en-US"/>
              </w:rPr>
              <w:t>Odem,Ekstremitas bawah, Ibu nifas, Kompres hangat</w:t>
            </w:r>
          </w:p>
        </w:tc>
      </w:tr>
    </w:tbl>
    <w:p w:rsidR="00DD45D8" w:rsidRPr="00F32778" w:rsidRDefault="00DD45D8" w:rsidP="00BE1AAD">
      <w:pPr>
        <w:jc w:val="center"/>
        <w:rPr>
          <w:rFonts w:cs="Times New Roman"/>
        </w:rPr>
      </w:pPr>
    </w:p>
    <w:p w:rsidR="008E500E" w:rsidRPr="00F32778" w:rsidRDefault="008E500E">
      <w:pPr>
        <w:rPr>
          <w:rFonts w:cs="Times New Roman"/>
        </w:rPr>
      </w:pPr>
    </w:p>
    <w:sectPr w:rsidR="008E500E" w:rsidRPr="00F32778" w:rsidSect="00830D8C">
      <w:footerReference w:type="default" r:id="rId7"/>
      <w:pgSz w:w="11906" w:h="16838"/>
      <w:pgMar w:top="1701" w:right="1701" w:bottom="1701" w:left="2268" w:header="709" w:footer="709" w:gutter="0"/>
      <w:pgNumType w:fmt="lowerRoman"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A1C" w:rsidRDefault="00670A1C" w:rsidP="00670A1C">
      <w:pPr>
        <w:spacing w:line="240" w:lineRule="auto"/>
      </w:pPr>
      <w:r>
        <w:separator/>
      </w:r>
    </w:p>
  </w:endnote>
  <w:endnote w:type="continuationSeparator" w:id="0">
    <w:p w:rsidR="00670A1C" w:rsidRDefault="00670A1C" w:rsidP="00670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3525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0A1C" w:rsidRDefault="00670A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5F4">
          <w:rPr>
            <w:noProof/>
          </w:rPr>
          <w:t>xv</w:t>
        </w:r>
        <w:r>
          <w:rPr>
            <w:noProof/>
          </w:rPr>
          <w:fldChar w:fldCharType="end"/>
        </w:r>
      </w:p>
    </w:sdtContent>
  </w:sdt>
  <w:p w:rsidR="00670A1C" w:rsidRDefault="00670A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A1C" w:rsidRDefault="00670A1C" w:rsidP="00670A1C">
      <w:pPr>
        <w:spacing w:line="240" w:lineRule="auto"/>
      </w:pPr>
      <w:r>
        <w:separator/>
      </w:r>
    </w:p>
  </w:footnote>
  <w:footnote w:type="continuationSeparator" w:id="0">
    <w:p w:rsidR="00670A1C" w:rsidRDefault="00670A1C" w:rsidP="00670A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9A"/>
    <w:rsid w:val="00012ACB"/>
    <w:rsid w:val="00064313"/>
    <w:rsid w:val="000F4096"/>
    <w:rsid w:val="0014072F"/>
    <w:rsid w:val="001565D5"/>
    <w:rsid w:val="00235F9A"/>
    <w:rsid w:val="00280819"/>
    <w:rsid w:val="003564AC"/>
    <w:rsid w:val="003853B4"/>
    <w:rsid w:val="00417243"/>
    <w:rsid w:val="00427169"/>
    <w:rsid w:val="00491F06"/>
    <w:rsid w:val="004B471D"/>
    <w:rsid w:val="00572B1A"/>
    <w:rsid w:val="005B78FB"/>
    <w:rsid w:val="00670A1C"/>
    <w:rsid w:val="0067251D"/>
    <w:rsid w:val="00705837"/>
    <w:rsid w:val="00723B2A"/>
    <w:rsid w:val="00735ADD"/>
    <w:rsid w:val="007D10FB"/>
    <w:rsid w:val="007F18DF"/>
    <w:rsid w:val="00830D8C"/>
    <w:rsid w:val="008845F4"/>
    <w:rsid w:val="008A1707"/>
    <w:rsid w:val="008E500E"/>
    <w:rsid w:val="0094671B"/>
    <w:rsid w:val="00960FD7"/>
    <w:rsid w:val="00AB3F16"/>
    <w:rsid w:val="00BE1AAD"/>
    <w:rsid w:val="00BF334F"/>
    <w:rsid w:val="00D23D62"/>
    <w:rsid w:val="00D7771A"/>
    <w:rsid w:val="00DD45D8"/>
    <w:rsid w:val="00EB70CE"/>
    <w:rsid w:val="00F323D2"/>
    <w:rsid w:val="00F32778"/>
    <w:rsid w:val="00FA7893"/>
    <w:rsid w:val="00FC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F9A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A7893"/>
    <w:pPr>
      <w:spacing w:after="200"/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FA7893"/>
  </w:style>
  <w:style w:type="paragraph" w:styleId="BalloonText">
    <w:name w:val="Balloon Text"/>
    <w:basedOn w:val="Normal"/>
    <w:link w:val="BalloonTextChar"/>
    <w:uiPriority w:val="99"/>
    <w:semiHidden/>
    <w:unhideWhenUsed/>
    <w:rsid w:val="008E5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0A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A1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70A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A1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F9A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A7893"/>
    <w:pPr>
      <w:spacing w:after="200"/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FA7893"/>
  </w:style>
  <w:style w:type="paragraph" w:styleId="BalloonText">
    <w:name w:val="Balloon Text"/>
    <w:basedOn w:val="Normal"/>
    <w:link w:val="BalloonTextChar"/>
    <w:uiPriority w:val="99"/>
    <w:semiHidden/>
    <w:unhideWhenUsed/>
    <w:rsid w:val="008E5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0A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A1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70A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A1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sufiyatus somah</dc:creator>
  <cp:lastModifiedBy>ismail - [2010]</cp:lastModifiedBy>
  <cp:revision>28</cp:revision>
  <cp:lastPrinted>2019-08-26T05:29:00Z</cp:lastPrinted>
  <dcterms:created xsi:type="dcterms:W3CDTF">2019-08-02T23:54:00Z</dcterms:created>
  <dcterms:modified xsi:type="dcterms:W3CDTF">2019-08-26T06:02:00Z</dcterms:modified>
</cp:coreProperties>
</file>