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4391"/>
      </w:tblGrid>
      <w:tr w:rsidR="0001479D" w:rsidRPr="005024BB" w:rsidTr="009E2659">
        <w:trPr>
          <w:trHeight w:val="1070"/>
        </w:trPr>
        <w:tc>
          <w:tcPr>
            <w:tcW w:w="3547" w:type="dxa"/>
            <w:shd w:val="clear" w:color="auto" w:fill="auto"/>
          </w:tcPr>
          <w:p w:rsidR="0001479D" w:rsidRPr="00210A82" w:rsidRDefault="0001479D" w:rsidP="009E2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10A82">
              <w:rPr>
                <w:rFonts w:ascii="Times New Roman" w:hAnsi="Times New Roman"/>
                <w:sz w:val="24"/>
                <w:szCs w:val="24"/>
                <w:lang w:val="id-ID"/>
              </w:rPr>
              <w:t>Abbasun Afandi</w:t>
            </w:r>
          </w:p>
          <w:p w:rsidR="0001479D" w:rsidRPr="00210A82" w:rsidRDefault="0001479D" w:rsidP="009E2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10A82">
              <w:rPr>
                <w:rFonts w:ascii="Times New Roman" w:hAnsi="Times New Roman"/>
                <w:sz w:val="24"/>
                <w:szCs w:val="24"/>
              </w:rPr>
              <w:t>NIM. 161345300</w:t>
            </w:r>
            <w:r w:rsidRPr="00210A82">
              <w:rPr>
                <w:rFonts w:ascii="Times New Roman" w:hAnsi="Times New Roman"/>
                <w:sz w:val="24"/>
                <w:szCs w:val="24"/>
                <w:lang w:val="id-ID"/>
              </w:rPr>
              <w:t>51</w:t>
            </w:r>
          </w:p>
          <w:p w:rsidR="0001479D" w:rsidRPr="00210A82" w:rsidRDefault="0001479D" w:rsidP="009E2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82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479D" w:rsidRPr="00210A82" w:rsidRDefault="0001479D" w:rsidP="009E2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0A82">
              <w:rPr>
                <w:rFonts w:ascii="Times New Roman" w:hAnsi="Times New Roman"/>
                <w:sz w:val="24"/>
                <w:szCs w:val="24"/>
              </w:rPr>
              <w:t xml:space="preserve">DIII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Laboratorium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Medi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4391" w:type="dxa"/>
            <w:shd w:val="clear" w:color="auto" w:fill="auto"/>
          </w:tcPr>
          <w:p w:rsidR="0001479D" w:rsidRPr="00210A82" w:rsidRDefault="0001479D" w:rsidP="009E26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Dosen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Pembimbing</w:t>
            </w:r>
            <w:proofErr w:type="spellEnd"/>
          </w:p>
          <w:p w:rsidR="0001479D" w:rsidRPr="00210A82" w:rsidRDefault="0001479D" w:rsidP="009E2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10A82">
              <w:rPr>
                <w:rFonts w:ascii="Times New Roman" w:hAnsi="Times New Roman"/>
                <w:sz w:val="24"/>
                <w:szCs w:val="24"/>
                <w:lang w:val="id-ID"/>
              </w:rPr>
              <w:t>Dr. M. Hasinuddin, S.Kep.,Ns.,M.Kep</w:t>
            </w:r>
          </w:p>
          <w:p w:rsidR="0001479D" w:rsidRPr="00210A82" w:rsidRDefault="0001479D" w:rsidP="009E2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10A8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NIDN : </w:t>
            </w:r>
            <w:r w:rsidRPr="00210A82">
              <w:rPr>
                <w:rFonts w:ascii="Times New Roman" w:hAnsi="Times New Roman"/>
                <w:sz w:val="24"/>
                <w:szCs w:val="24"/>
              </w:rPr>
              <w:t>07</w:t>
            </w:r>
            <w:r w:rsidRPr="00210A82">
              <w:rPr>
                <w:rFonts w:ascii="Times New Roman" w:hAnsi="Times New Roman"/>
                <w:sz w:val="24"/>
                <w:szCs w:val="24"/>
                <w:lang w:val="id-ID"/>
              </w:rPr>
              <w:t>23058002</w:t>
            </w:r>
          </w:p>
          <w:p w:rsidR="0001479D" w:rsidRPr="00210A82" w:rsidRDefault="0001479D" w:rsidP="009E265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id-ID"/>
              </w:rPr>
            </w:pPr>
          </w:p>
          <w:p w:rsidR="0001479D" w:rsidRPr="00210A82" w:rsidRDefault="0001479D" w:rsidP="009E2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79D" w:rsidRPr="005024BB" w:rsidTr="009E2659">
        <w:trPr>
          <w:trHeight w:val="665"/>
        </w:trPr>
        <w:tc>
          <w:tcPr>
            <w:tcW w:w="7938" w:type="dxa"/>
            <w:gridSpan w:val="2"/>
            <w:shd w:val="clear" w:color="auto" w:fill="auto"/>
          </w:tcPr>
          <w:p w:rsidR="0001479D" w:rsidRPr="00210A82" w:rsidRDefault="0001479D" w:rsidP="009E2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10A8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ANALISA</w:t>
            </w:r>
            <w:r w:rsidRPr="00210A82">
              <w:rPr>
                <w:rFonts w:ascii="Times New Roman" w:hAnsi="Times New Roman"/>
                <w:b/>
                <w:sz w:val="24"/>
                <w:szCs w:val="24"/>
              </w:rPr>
              <w:t xml:space="preserve"> JUMLAH SEL LEUKOSIT DAN TROMBOSIT PADA</w:t>
            </w:r>
          </w:p>
          <w:p w:rsidR="0001479D" w:rsidRDefault="0001479D" w:rsidP="009E2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10A82">
              <w:rPr>
                <w:rFonts w:ascii="Times New Roman" w:hAnsi="Times New Roman"/>
                <w:b/>
                <w:sz w:val="24"/>
                <w:szCs w:val="24"/>
              </w:rPr>
              <w:t xml:space="preserve"> PASIEN DHF (</w:t>
            </w:r>
            <w:r w:rsidRPr="00210A82">
              <w:rPr>
                <w:rFonts w:ascii="Times New Roman" w:hAnsi="Times New Roman"/>
                <w:b/>
                <w:i/>
                <w:sz w:val="24"/>
                <w:szCs w:val="24"/>
              </w:rPr>
              <w:t>DENGUE H</w:t>
            </w:r>
            <w:r w:rsidRPr="00210A82">
              <w:rPr>
                <w:rFonts w:ascii="Times New Roman" w:hAnsi="Times New Roman"/>
                <w:b/>
                <w:i/>
                <w:sz w:val="24"/>
                <w:szCs w:val="24"/>
                <w:lang w:val="id-ID"/>
              </w:rPr>
              <w:t>EMORRHAGIC</w:t>
            </w:r>
            <w:r w:rsidRPr="00210A8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FEVER</w:t>
            </w:r>
            <w:r w:rsidRPr="00210A82">
              <w:rPr>
                <w:rFonts w:ascii="Times New Roman" w:hAnsi="Times New Roman"/>
                <w:b/>
                <w:sz w:val="24"/>
                <w:szCs w:val="24"/>
              </w:rPr>
              <w:t xml:space="preserve">) DI </w:t>
            </w:r>
          </w:p>
          <w:p w:rsidR="0001479D" w:rsidRPr="00210A82" w:rsidRDefault="0001479D" w:rsidP="009E26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210A82">
              <w:rPr>
                <w:rFonts w:ascii="Times New Roman" w:hAnsi="Times New Roman"/>
                <w:b/>
                <w:sz w:val="24"/>
                <w:szCs w:val="24"/>
              </w:rPr>
              <w:t>RUMAH SAKIT RATO EBHU BANGKALAN</w:t>
            </w:r>
          </w:p>
          <w:p w:rsidR="0001479D" w:rsidRPr="000365C0" w:rsidRDefault="0001479D" w:rsidP="009E265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  <w:r w:rsidRPr="00210A8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10A82">
              <w:rPr>
                <w:rFonts w:ascii="Times New Roman" w:hAnsi="Times New Roman"/>
                <w:b/>
                <w:sz w:val="24"/>
                <w:szCs w:val="24"/>
              </w:rPr>
              <w:t>Studi</w:t>
            </w:r>
            <w:proofErr w:type="spellEnd"/>
            <w:r w:rsidRPr="00210A82">
              <w:rPr>
                <w:rFonts w:ascii="Times New Roman" w:hAnsi="Times New Roman"/>
                <w:b/>
                <w:sz w:val="24"/>
                <w:szCs w:val="24"/>
              </w:rPr>
              <w:t xml:space="preserve"> di RS. </w:t>
            </w:r>
            <w:proofErr w:type="spellStart"/>
            <w:r w:rsidRPr="00210A82">
              <w:rPr>
                <w:rFonts w:ascii="Times New Roman" w:hAnsi="Times New Roman"/>
                <w:b/>
                <w:sz w:val="24"/>
                <w:szCs w:val="24"/>
              </w:rPr>
              <w:t>Syamrabu</w:t>
            </w:r>
            <w:proofErr w:type="spellEnd"/>
            <w:r w:rsidRPr="00210A8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/>
                <w:sz w:val="24"/>
                <w:szCs w:val="24"/>
              </w:rPr>
              <w:t>Bangkalan</w:t>
            </w:r>
            <w:proofErr w:type="spellEnd"/>
            <w:r w:rsidRPr="00210A8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1479D" w:rsidRPr="005024BB" w:rsidTr="009E2659">
        <w:trPr>
          <w:trHeight w:val="5309"/>
        </w:trPr>
        <w:tc>
          <w:tcPr>
            <w:tcW w:w="7938" w:type="dxa"/>
            <w:gridSpan w:val="2"/>
            <w:shd w:val="clear" w:color="auto" w:fill="auto"/>
          </w:tcPr>
          <w:p w:rsidR="0001479D" w:rsidRDefault="0001479D" w:rsidP="009E26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5024BB">
              <w:rPr>
                <w:rFonts w:ascii="Times New Roman" w:hAnsi="Times New Roman"/>
                <w:b/>
                <w:sz w:val="24"/>
                <w:szCs w:val="24"/>
              </w:rPr>
              <w:t xml:space="preserve">ABSTRAK </w:t>
            </w:r>
          </w:p>
          <w:p w:rsidR="0001479D" w:rsidRPr="000365C0" w:rsidRDefault="0001479D" w:rsidP="009E26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:rsidR="0001479D" w:rsidRPr="00210A82" w:rsidRDefault="0001479D" w:rsidP="009E2659">
            <w:pPr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210A82">
              <w:rPr>
                <w:rFonts w:ascii="Times New Roman" w:hAnsi="Times New Roman"/>
                <w:i/>
                <w:sz w:val="24"/>
                <w:szCs w:val="24"/>
              </w:rPr>
              <w:t xml:space="preserve">Dengue </w:t>
            </w:r>
            <w:r w:rsidRPr="00210A82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hemorrhagic</w:t>
            </w:r>
            <w:r w:rsidRPr="00210A82">
              <w:rPr>
                <w:rFonts w:ascii="Times New Roman" w:hAnsi="Times New Roman"/>
                <w:i/>
                <w:sz w:val="24"/>
                <w:szCs w:val="24"/>
              </w:rPr>
              <w:t xml:space="preserve"> Fever (DHF)</w:t>
            </w:r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infeksi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virus yang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ditularkan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nyamuk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i/>
                <w:iCs/>
                <w:sz w:val="24"/>
                <w:szCs w:val="24"/>
              </w:rPr>
              <w:t>Aedes</w:t>
            </w:r>
            <w:proofErr w:type="spellEnd"/>
            <w:r w:rsidRPr="00210A8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210A82">
              <w:rPr>
                <w:rFonts w:ascii="Times New Roman" w:hAnsi="Times New Roman"/>
                <w:sz w:val="24"/>
                <w:szCs w:val="24"/>
              </w:rPr>
              <w:t xml:space="preserve">yang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penyebarannya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paling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cepat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dunia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Pemeriksaan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leukosit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trombosit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mempermudah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diagnosis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pemeriksaan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sel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leukosit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trombosit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DHF</w:t>
            </w:r>
            <w:r w:rsidRPr="00210A8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 rumah sakit syamrabu bangkaln.</w:t>
            </w:r>
          </w:p>
          <w:p w:rsidR="0001479D" w:rsidRPr="00210A82" w:rsidRDefault="0001479D" w:rsidP="009E2659">
            <w:pPr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10A82">
              <w:rPr>
                <w:rFonts w:ascii="Times New Roman" w:hAnsi="Times New Roman"/>
                <w:i/>
                <w:sz w:val="24"/>
                <w:szCs w:val="24"/>
              </w:rPr>
              <w:t>Deskriptif</w:t>
            </w:r>
            <w:proofErr w:type="spellEnd"/>
            <w:r w:rsidRPr="00210A82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210A82">
              <w:rPr>
                <w:rFonts w:ascii="Times New Roman" w:hAnsi="Times New Roman"/>
                <w:i/>
                <w:sz w:val="24"/>
                <w:szCs w:val="24"/>
              </w:rPr>
              <w:t>Analitik</w:t>
            </w:r>
            <w:proofErr w:type="spellEnd"/>
            <w:proofErr w:type="gram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.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Sel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Leukosit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Trombosit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Populasi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pasien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DHF </w:t>
            </w:r>
            <w:r w:rsidRPr="00210A82">
              <w:rPr>
                <w:rFonts w:ascii="Times New Roman" w:hAnsi="Times New Roman"/>
                <w:i/>
                <w:sz w:val="24"/>
                <w:szCs w:val="24"/>
              </w:rPr>
              <w:t>(Dengue H</w:t>
            </w:r>
            <w:r w:rsidRPr="00210A82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emorrhagic</w:t>
            </w:r>
            <w:r w:rsidRPr="00210A82">
              <w:rPr>
                <w:rFonts w:ascii="Times New Roman" w:hAnsi="Times New Roman"/>
                <w:i/>
                <w:sz w:val="24"/>
                <w:szCs w:val="24"/>
              </w:rPr>
              <w:t xml:space="preserve"> Fever)</w:t>
            </w:r>
            <w:r w:rsidRPr="00210A82">
              <w:rPr>
                <w:rFonts w:ascii="Times New Roman" w:hAnsi="Times New Roman"/>
                <w:sz w:val="24"/>
                <w:szCs w:val="24"/>
              </w:rPr>
              <w:t xml:space="preserve"> di RS.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Syamrabu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sampel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sebanyak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20 orang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pasien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DHF.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Teknik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sampling yang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digunakan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adalah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0A8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Simple Random Sampling.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Pemeriksaan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Leukosit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Trombosit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alat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Hematology Analyzer.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Teknik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analisis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digunakan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penelitian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ini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adalah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Deskriptif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01479D" w:rsidRPr="00210A82" w:rsidRDefault="0001479D" w:rsidP="009E2659">
            <w:pPr>
              <w:spacing w:after="0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Hasil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penelitian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menunjukkan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bahwa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rata-rata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jumlah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sel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leukosit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pada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pasien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DHF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adalah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0A82">
              <w:rPr>
                <w:rFonts w:ascii="Times New Roman" w:hAnsi="Times New Roman"/>
                <w:sz w:val="24"/>
                <w:szCs w:val="24"/>
              </w:rPr>
              <w:t>14.900</w:t>
            </w:r>
            <w:r w:rsidRPr="00210A82">
              <w:rPr>
                <w:rFonts w:ascii="Times New Roman" w:hAnsi="Times New Roman"/>
                <w:sz w:val="24"/>
                <w:szCs w:val="24"/>
                <w:lang w:val="id-ID"/>
              </w:rPr>
              <w:t>/µl</w:t>
            </w:r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presentase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75%,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sedangkan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rata-rata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jumlah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sel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trombosit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pada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pasien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DHF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adalah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0A82">
              <w:rPr>
                <w:rFonts w:ascii="Times New Roman" w:hAnsi="Times New Roman"/>
                <w:sz w:val="24"/>
                <w:szCs w:val="24"/>
              </w:rPr>
              <w:t>181.885</w:t>
            </w:r>
            <w:r w:rsidRPr="00210A82">
              <w:rPr>
                <w:rFonts w:ascii="Times New Roman" w:hAnsi="Times New Roman"/>
                <w:sz w:val="24"/>
                <w:szCs w:val="24"/>
                <w:lang w:val="id-ID"/>
              </w:rPr>
              <w:t>/mm</w:t>
            </w:r>
            <w:r w:rsidRPr="00210A82">
              <w:rPr>
                <w:rFonts w:ascii="Times New Roman" w:hAnsi="Times New Roman"/>
                <w:sz w:val="24"/>
                <w:szCs w:val="24"/>
                <w:vertAlign w:val="superscript"/>
                <w:lang w:val="id-ID"/>
              </w:rPr>
              <w:t>3</w:t>
            </w:r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presentase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55%</w:t>
            </w:r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demikian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jumlah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Sel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leukosit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pada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pasien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DHF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mengalami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peningkatan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sedangkan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Jumlah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sel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Trombosit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pada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Pasien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DHF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sebagian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Mengalami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>Penurunan</w:t>
            </w:r>
            <w:proofErr w:type="spellEnd"/>
            <w:r w:rsidRPr="00210A82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01479D" w:rsidRPr="00210A82" w:rsidRDefault="0001479D" w:rsidP="009E2659">
            <w:pPr>
              <w:ind w:firstLine="284"/>
              <w:jc w:val="both"/>
              <w:rPr>
                <w:lang w:val="id-ID"/>
              </w:rPr>
            </w:pP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peneelitian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diharapkan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agi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sel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  <w:lang w:val="id-ID"/>
              </w:rPr>
              <w:t>a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lu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kebersihan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supaya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sarang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nyamuk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berkembang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0A82">
              <w:rPr>
                <w:rFonts w:ascii="Times New Roman" w:hAnsi="Times New Roman"/>
                <w:sz w:val="24"/>
                <w:szCs w:val="24"/>
              </w:rPr>
              <w:t>biak</w:t>
            </w:r>
            <w:proofErr w:type="spellEnd"/>
            <w:r w:rsidRPr="00210A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1479D" w:rsidRPr="005024BB" w:rsidTr="009E2659">
        <w:trPr>
          <w:trHeight w:val="89"/>
        </w:trPr>
        <w:tc>
          <w:tcPr>
            <w:tcW w:w="7938" w:type="dxa"/>
            <w:gridSpan w:val="2"/>
            <w:shd w:val="clear" w:color="auto" w:fill="auto"/>
          </w:tcPr>
          <w:p w:rsidR="0001479D" w:rsidRPr="005024BB" w:rsidRDefault="0001479D" w:rsidP="009E2659">
            <w:pPr>
              <w:spacing w:after="0" w:line="240" w:lineRule="auto"/>
              <w:ind w:left="1452" w:hanging="1452"/>
              <w:rPr>
                <w:rFonts w:ascii="Times New Roman" w:hAnsi="Times New Roman"/>
                <w:sz w:val="24"/>
                <w:szCs w:val="24"/>
              </w:rPr>
            </w:pPr>
            <w:r w:rsidRPr="005024BB">
              <w:rPr>
                <w:rFonts w:ascii="Times New Roman" w:hAnsi="Times New Roman"/>
                <w:b/>
                <w:sz w:val="24"/>
                <w:szCs w:val="24"/>
              </w:rPr>
              <w:t xml:space="preserve">Kata </w:t>
            </w:r>
            <w:proofErr w:type="spellStart"/>
            <w:r w:rsidRPr="005024BB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5024BB">
              <w:rPr>
                <w:rFonts w:ascii="Times New Roman" w:hAnsi="Times New Roman"/>
                <w:b/>
                <w:sz w:val="24"/>
                <w:szCs w:val="24"/>
              </w:rPr>
              <w:t xml:space="preserve"> : </w:t>
            </w:r>
            <w:r>
              <w:rPr>
                <w:b/>
              </w:rPr>
              <w:t xml:space="preserve">DHF, </w:t>
            </w:r>
            <w:proofErr w:type="spellStart"/>
            <w:r>
              <w:rPr>
                <w:b/>
              </w:rPr>
              <w:t>Leukosit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Trombosit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01479D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9D"/>
    <w:rsid w:val="0001479D"/>
    <w:rsid w:val="00187376"/>
    <w:rsid w:val="0044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79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79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2019-11-14T02:29:00Z</dcterms:created>
  <dcterms:modified xsi:type="dcterms:W3CDTF">2019-11-14T02:29:00Z</dcterms:modified>
</cp:coreProperties>
</file>