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98" w:type="dxa"/>
        <w:tblInd w:w="-633" w:type="dxa"/>
        <w:tblBorders>
          <w:insideV w:val="none" w:sz="0" w:space="0" w:color="auto"/>
        </w:tblBorders>
        <w:tblLook w:val="04A0"/>
      </w:tblPr>
      <w:tblGrid>
        <w:gridCol w:w="4749"/>
        <w:gridCol w:w="4749"/>
      </w:tblGrid>
      <w:tr w:rsidR="0026358E" w:rsidRPr="00C2610E" w:rsidTr="00083776">
        <w:trPr>
          <w:trHeight w:val="1597"/>
        </w:trPr>
        <w:tc>
          <w:tcPr>
            <w:tcW w:w="4749" w:type="dxa"/>
          </w:tcPr>
          <w:p w:rsidR="0026358E" w:rsidRPr="00C2610E" w:rsidRDefault="0026358E" w:rsidP="00083776">
            <w:pPr>
              <w:rPr>
                <w:rFonts w:ascii="Times New Roman" w:hAnsi="Times New Roman" w:cs="Times New Roman"/>
                <w:sz w:val="24"/>
                <w:szCs w:val="24"/>
              </w:rPr>
            </w:pPr>
            <w:r>
              <w:rPr>
                <w:rFonts w:ascii="Times New Roman" w:hAnsi="Times New Roman" w:cs="Times New Roman"/>
                <w:sz w:val="24"/>
                <w:szCs w:val="24"/>
              </w:rPr>
              <w:t>Eka Putri</w:t>
            </w:r>
          </w:p>
          <w:p w:rsidR="0026358E" w:rsidRPr="00C2610E" w:rsidRDefault="0026358E" w:rsidP="00083776">
            <w:pPr>
              <w:rPr>
                <w:rFonts w:ascii="Times New Roman" w:hAnsi="Times New Roman" w:cs="Times New Roman"/>
                <w:sz w:val="24"/>
                <w:szCs w:val="24"/>
              </w:rPr>
            </w:pPr>
            <w:r>
              <w:rPr>
                <w:rFonts w:ascii="Times New Roman" w:hAnsi="Times New Roman" w:cs="Times New Roman"/>
                <w:sz w:val="24"/>
                <w:szCs w:val="24"/>
              </w:rPr>
              <w:t>NIM</w:t>
            </w:r>
            <w:r w:rsidRPr="00C2610E">
              <w:rPr>
                <w:rFonts w:ascii="Times New Roman" w:hAnsi="Times New Roman" w:cs="Times New Roman"/>
                <w:sz w:val="24"/>
                <w:szCs w:val="24"/>
              </w:rPr>
              <w:t xml:space="preserve"> 16134530017</w:t>
            </w:r>
          </w:p>
          <w:p w:rsidR="0026358E" w:rsidRPr="00C2610E" w:rsidRDefault="0026358E" w:rsidP="00083776">
            <w:pPr>
              <w:rPr>
                <w:rFonts w:ascii="Times New Roman" w:hAnsi="Times New Roman" w:cs="Times New Roman"/>
                <w:sz w:val="24"/>
                <w:szCs w:val="24"/>
              </w:rPr>
            </w:pPr>
            <w:r w:rsidRPr="00C2610E">
              <w:rPr>
                <w:rFonts w:ascii="Times New Roman" w:hAnsi="Times New Roman" w:cs="Times New Roman"/>
                <w:sz w:val="24"/>
                <w:szCs w:val="24"/>
              </w:rPr>
              <w:t xml:space="preserve">Program </w:t>
            </w:r>
            <w:r>
              <w:rPr>
                <w:rFonts w:ascii="Times New Roman" w:hAnsi="Times New Roman" w:cs="Times New Roman"/>
                <w:sz w:val="24"/>
                <w:szCs w:val="24"/>
              </w:rPr>
              <w:t>S</w:t>
            </w:r>
            <w:r w:rsidRPr="00C2610E">
              <w:rPr>
                <w:rFonts w:ascii="Times New Roman" w:hAnsi="Times New Roman" w:cs="Times New Roman"/>
                <w:sz w:val="24"/>
                <w:szCs w:val="24"/>
              </w:rPr>
              <w:t>tudi  D</w:t>
            </w:r>
            <w:r>
              <w:rPr>
                <w:rFonts w:ascii="Times New Roman" w:hAnsi="Times New Roman" w:cs="Times New Roman"/>
                <w:sz w:val="24"/>
                <w:szCs w:val="24"/>
              </w:rPr>
              <w:t>iploma III Tekhnologi Laboratorium M</w:t>
            </w:r>
            <w:r w:rsidRPr="00C2610E">
              <w:rPr>
                <w:rFonts w:ascii="Times New Roman" w:hAnsi="Times New Roman" w:cs="Times New Roman"/>
                <w:sz w:val="24"/>
                <w:szCs w:val="24"/>
              </w:rPr>
              <w:t>edik</w:t>
            </w:r>
          </w:p>
        </w:tc>
        <w:tc>
          <w:tcPr>
            <w:tcW w:w="4749" w:type="dxa"/>
          </w:tcPr>
          <w:p w:rsidR="0026358E" w:rsidRPr="00C2610E" w:rsidRDefault="0026358E" w:rsidP="00083776">
            <w:pPr>
              <w:rPr>
                <w:rFonts w:ascii="Times New Roman" w:hAnsi="Times New Roman" w:cs="Times New Roman"/>
                <w:sz w:val="24"/>
                <w:szCs w:val="24"/>
              </w:rPr>
            </w:pPr>
            <w:r w:rsidRPr="00C2610E">
              <w:rPr>
                <w:rFonts w:ascii="Times New Roman" w:hAnsi="Times New Roman" w:cs="Times New Roman"/>
                <w:sz w:val="24"/>
                <w:szCs w:val="24"/>
              </w:rPr>
              <w:t xml:space="preserve">Dosen </w:t>
            </w:r>
            <w:r>
              <w:rPr>
                <w:rFonts w:ascii="Times New Roman" w:hAnsi="Times New Roman" w:cs="Times New Roman"/>
                <w:sz w:val="24"/>
                <w:szCs w:val="24"/>
              </w:rPr>
              <w:t>P</w:t>
            </w:r>
            <w:r w:rsidRPr="00C2610E">
              <w:rPr>
                <w:rFonts w:ascii="Times New Roman" w:hAnsi="Times New Roman" w:cs="Times New Roman"/>
                <w:sz w:val="24"/>
                <w:szCs w:val="24"/>
              </w:rPr>
              <w:t>embimbing</w:t>
            </w:r>
          </w:p>
          <w:p w:rsidR="0026358E" w:rsidRPr="00C2610E" w:rsidRDefault="0026358E" w:rsidP="00083776">
            <w:pPr>
              <w:rPr>
                <w:rFonts w:ascii="Times New Roman" w:hAnsi="Times New Roman" w:cs="Times New Roman"/>
                <w:sz w:val="24"/>
                <w:szCs w:val="24"/>
              </w:rPr>
            </w:pPr>
            <w:r w:rsidRPr="00C2610E">
              <w:rPr>
                <w:rFonts w:ascii="Times New Roman" w:hAnsi="Times New Roman" w:cs="Times New Roman"/>
                <w:sz w:val="24"/>
                <w:szCs w:val="24"/>
              </w:rPr>
              <w:t xml:space="preserve">Novi </w:t>
            </w:r>
            <w:r>
              <w:rPr>
                <w:rFonts w:ascii="Times New Roman" w:hAnsi="Times New Roman" w:cs="Times New Roman"/>
                <w:sz w:val="24"/>
                <w:szCs w:val="24"/>
              </w:rPr>
              <w:t>A</w:t>
            </w:r>
            <w:r w:rsidRPr="00C2610E">
              <w:rPr>
                <w:rFonts w:ascii="Times New Roman" w:hAnsi="Times New Roman" w:cs="Times New Roman"/>
                <w:sz w:val="24"/>
                <w:szCs w:val="24"/>
              </w:rPr>
              <w:t>nggraeni  S,ST.M,PH</w:t>
            </w:r>
          </w:p>
          <w:p w:rsidR="0026358E" w:rsidRPr="00C2610E" w:rsidRDefault="0026358E" w:rsidP="00083776">
            <w:pPr>
              <w:rPr>
                <w:rFonts w:ascii="Times New Roman" w:hAnsi="Times New Roman" w:cs="Times New Roman"/>
                <w:sz w:val="24"/>
                <w:szCs w:val="24"/>
              </w:rPr>
            </w:pPr>
            <w:r w:rsidRPr="00C2610E">
              <w:rPr>
                <w:rFonts w:ascii="Times New Roman" w:hAnsi="Times New Roman" w:cs="Times New Roman"/>
                <w:sz w:val="24"/>
                <w:szCs w:val="24"/>
              </w:rPr>
              <w:t>NIDN. 0728058101</w:t>
            </w:r>
          </w:p>
        </w:tc>
      </w:tr>
      <w:tr w:rsidR="0026358E" w:rsidRPr="00C2610E" w:rsidTr="00083776">
        <w:trPr>
          <w:trHeight w:val="405"/>
        </w:trPr>
        <w:tc>
          <w:tcPr>
            <w:tcW w:w="9498" w:type="dxa"/>
            <w:gridSpan w:val="2"/>
          </w:tcPr>
          <w:p w:rsidR="0026358E" w:rsidRDefault="0026358E" w:rsidP="00083776">
            <w:pPr>
              <w:jc w:val="center"/>
              <w:rPr>
                <w:rFonts w:ascii="Times New Roman" w:hAnsi="Times New Roman" w:cs="Times New Roman"/>
                <w:b/>
                <w:sz w:val="24"/>
                <w:szCs w:val="24"/>
              </w:rPr>
            </w:pPr>
            <w:r w:rsidRPr="00C2610E">
              <w:rPr>
                <w:rFonts w:ascii="Times New Roman" w:hAnsi="Times New Roman" w:cs="Times New Roman"/>
                <w:b/>
                <w:sz w:val="24"/>
                <w:szCs w:val="24"/>
              </w:rPr>
              <w:t>PERBEDAAN KADAR ASAM URAT MENGGUNAKAN DARAH DENGAN ANTIKOAGULAN DAN TANPA ANTIKOAGULAN</w:t>
            </w:r>
          </w:p>
          <w:p w:rsidR="0026358E" w:rsidRPr="00C2610E" w:rsidRDefault="0026358E" w:rsidP="00083776">
            <w:pPr>
              <w:jc w:val="cente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Studi di Ngudia Husada)</w:t>
            </w:r>
          </w:p>
        </w:tc>
      </w:tr>
      <w:tr w:rsidR="0026358E" w:rsidRPr="00C2610E" w:rsidTr="00083776">
        <w:trPr>
          <w:trHeight w:val="382"/>
        </w:trPr>
        <w:tc>
          <w:tcPr>
            <w:tcW w:w="9498" w:type="dxa"/>
            <w:gridSpan w:val="2"/>
          </w:tcPr>
          <w:p w:rsidR="0026358E" w:rsidRPr="003438D3" w:rsidRDefault="0026358E" w:rsidP="00083776">
            <w:pPr>
              <w:spacing w:line="480" w:lineRule="auto"/>
              <w:jc w:val="both"/>
              <w:rPr>
                <w:rFonts w:ascii="Times New Roman" w:hAnsi="Times New Roman" w:cs="Times New Roman"/>
                <w:b/>
                <w:sz w:val="24"/>
                <w:szCs w:val="24"/>
              </w:rPr>
            </w:pPr>
            <w:r w:rsidRPr="003438D3">
              <w:rPr>
                <w:rFonts w:ascii="Times New Roman" w:hAnsi="Times New Roman" w:cs="Times New Roman"/>
                <w:b/>
                <w:sz w:val="24"/>
                <w:szCs w:val="24"/>
              </w:rPr>
              <w:t>ABSTRAK</w:t>
            </w:r>
          </w:p>
          <w:p w:rsidR="0026358E" w:rsidRPr="003438D3" w:rsidRDefault="0026358E" w:rsidP="00083776">
            <w:pPr>
              <w:ind w:firstLine="567"/>
              <w:jc w:val="both"/>
              <w:rPr>
                <w:rFonts w:ascii="Times New Roman" w:hAnsi="Times New Roman" w:cs="Times New Roman"/>
                <w:sz w:val="24"/>
                <w:szCs w:val="24"/>
              </w:rPr>
            </w:pPr>
            <w:r w:rsidRPr="0080514C">
              <w:rPr>
                <w:rFonts w:ascii="Times New Roman" w:hAnsi="Times New Roman" w:cs="Times New Roman"/>
                <w:sz w:val="24"/>
                <w:szCs w:val="24"/>
              </w:rPr>
              <w:t>Asam urat merupakan zat-zat yang dihasilkan oleh metabolisme purin, dimana purin termasuk komponen non-esensial bagi tubuh</w:t>
            </w:r>
            <w:r>
              <w:rPr>
                <w:rFonts w:ascii="Times New Roman" w:hAnsi="Times New Roman" w:cs="Times New Roman"/>
                <w:sz w:val="24"/>
                <w:szCs w:val="24"/>
              </w:rPr>
              <w:t xml:space="preserve">. </w:t>
            </w:r>
            <w:r w:rsidRPr="00C2610E">
              <w:rPr>
                <w:rFonts w:ascii="Times New Roman" w:hAnsi="Times New Roman" w:cs="Times New Roman"/>
                <w:sz w:val="24"/>
                <w:szCs w:val="24"/>
              </w:rPr>
              <w:t xml:space="preserve">Asam urat dihasilkan oleh jaringan tubuh yang mengandung enzim </w:t>
            </w:r>
            <w:r w:rsidRPr="00C2610E">
              <w:rPr>
                <w:rFonts w:ascii="Times New Roman" w:hAnsi="Times New Roman" w:cs="Times New Roman"/>
                <w:i/>
                <w:sz w:val="24"/>
                <w:szCs w:val="24"/>
              </w:rPr>
              <w:t>xantine oxidase</w:t>
            </w:r>
            <w:r w:rsidRPr="00C2610E">
              <w:rPr>
                <w:rFonts w:ascii="Times New Roman" w:hAnsi="Times New Roman" w:cs="Times New Roman"/>
                <w:sz w:val="24"/>
                <w:szCs w:val="24"/>
              </w:rPr>
              <w:t xml:space="preserve"> yang akan disintesis dalam hati dan usus. Produksi asam urat bervariasi tergantung konsumsi makanan yang mengandung purin. Peningkatan kadar asam urat dapat mengakibatkan gangguan pada tubuh seperti nyeri di daerah persendian yang teramat sangat bagi penderitanya.</w:t>
            </w:r>
            <w:r>
              <w:rPr>
                <w:rFonts w:ascii="Times New Roman" w:hAnsi="Times New Roman" w:cs="Times New Roman"/>
                <w:sz w:val="24"/>
                <w:szCs w:val="24"/>
              </w:rPr>
              <w:t xml:space="preserve"> </w:t>
            </w:r>
            <w:r w:rsidRPr="003438D3">
              <w:rPr>
                <w:rFonts w:ascii="Times New Roman" w:hAnsi="Times New Roman" w:cs="Times New Roman"/>
                <w:sz w:val="24"/>
                <w:szCs w:val="24"/>
              </w:rPr>
              <w:t xml:space="preserve">Asam urat merupakan bagian </w:t>
            </w:r>
            <w:r>
              <w:rPr>
                <w:rFonts w:ascii="Times New Roman" w:hAnsi="Times New Roman" w:cs="Times New Roman"/>
                <w:sz w:val="24"/>
                <w:szCs w:val="24"/>
              </w:rPr>
              <w:t>yang normal dari darah dan urin. Tujuan menganalisa kadar asam urat dengan pemberian antikoagulan dan tanpa pemberian antikoagulan.</w:t>
            </w:r>
          </w:p>
          <w:p w:rsidR="0026358E" w:rsidRPr="003438D3" w:rsidRDefault="0026358E" w:rsidP="00083776">
            <w:pPr>
              <w:ind w:firstLine="567"/>
              <w:jc w:val="both"/>
              <w:rPr>
                <w:rFonts w:ascii="Times New Roman" w:hAnsi="Times New Roman" w:cs="Times New Roman"/>
                <w:sz w:val="24"/>
                <w:szCs w:val="24"/>
              </w:rPr>
            </w:pPr>
          </w:p>
          <w:p w:rsidR="0026358E" w:rsidRPr="00C2610E" w:rsidRDefault="0026358E" w:rsidP="00083776">
            <w:pPr>
              <w:ind w:firstLine="567"/>
              <w:jc w:val="both"/>
              <w:rPr>
                <w:rFonts w:ascii="Times New Roman" w:hAnsi="Times New Roman" w:cs="Times New Roman"/>
                <w:sz w:val="24"/>
                <w:szCs w:val="24"/>
              </w:rPr>
            </w:pPr>
            <w:r>
              <w:rPr>
                <w:rFonts w:ascii="Times New Roman" w:hAnsi="Times New Roman" w:cs="Times New Roman"/>
                <w:sz w:val="24"/>
                <w:szCs w:val="24"/>
              </w:rPr>
              <w:t>P</w:t>
            </w:r>
            <w:r w:rsidRPr="00C2610E">
              <w:rPr>
                <w:rFonts w:ascii="Times New Roman" w:hAnsi="Times New Roman" w:cs="Times New Roman"/>
                <w:sz w:val="24"/>
                <w:szCs w:val="24"/>
              </w:rPr>
              <w:t>enelitian ini meggunakan</w:t>
            </w:r>
            <w:r>
              <w:rPr>
                <w:rFonts w:ascii="Times New Roman" w:hAnsi="Times New Roman" w:cs="Times New Roman"/>
                <w:sz w:val="24"/>
                <w:szCs w:val="24"/>
              </w:rPr>
              <w:t xml:space="preserve"> metode</w:t>
            </w:r>
            <w:r w:rsidRPr="00C2610E">
              <w:rPr>
                <w:rFonts w:ascii="Times New Roman" w:hAnsi="Times New Roman" w:cs="Times New Roman"/>
                <w:sz w:val="24"/>
                <w:szCs w:val="24"/>
              </w:rPr>
              <w:t xml:space="preserve"> </w:t>
            </w:r>
            <w:r w:rsidRPr="00C2610E">
              <w:rPr>
                <w:rFonts w:ascii="Times New Roman" w:hAnsi="Times New Roman" w:cs="Times New Roman"/>
                <w:i/>
                <w:sz w:val="24"/>
                <w:szCs w:val="24"/>
              </w:rPr>
              <w:t xml:space="preserve">post-test only control group design </w:t>
            </w:r>
            <w:r w:rsidRPr="00C2610E">
              <w:rPr>
                <w:rFonts w:ascii="Times New Roman" w:hAnsi="Times New Roman" w:cs="Times New Roman"/>
                <w:sz w:val="24"/>
                <w:szCs w:val="24"/>
              </w:rPr>
              <w:t xml:space="preserve">variabel independennya adalah antikoagulan sedangkan variabel dependennya adalah kadar asam urat mahasiswa TLM semester 6. Populasi sebanyak 53 mahasiswa. Sedangkan sampel sebanyak 16 mahasiswa. Tekhnik sampling yang digunakan adalah </w:t>
            </w:r>
            <w:r w:rsidRPr="00C2610E">
              <w:rPr>
                <w:rFonts w:ascii="Times New Roman" w:hAnsi="Times New Roman" w:cs="Times New Roman"/>
                <w:i/>
                <w:sz w:val="24"/>
                <w:szCs w:val="24"/>
              </w:rPr>
              <w:t>simple random sampling.</w:t>
            </w:r>
            <w:r w:rsidRPr="00C2610E">
              <w:rPr>
                <w:rFonts w:ascii="Times New Roman" w:hAnsi="Times New Roman" w:cs="Times New Roman"/>
                <w:sz w:val="24"/>
                <w:szCs w:val="24"/>
              </w:rPr>
              <w:t xml:space="preserve"> Pengumpulan data kadar asam menggunakan skala parametrik metode POCT. Analisis data menggunakan uji statistik one way anova dengan ɑ 0,05.</w:t>
            </w:r>
          </w:p>
          <w:p w:rsidR="0026358E" w:rsidRPr="00C2610E" w:rsidRDefault="0026358E" w:rsidP="00083776">
            <w:pPr>
              <w:ind w:firstLine="567"/>
              <w:jc w:val="both"/>
              <w:rPr>
                <w:rFonts w:ascii="Times New Roman" w:hAnsi="Times New Roman" w:cs="Times New Roman"/>
                <w:sz w:val="24"/>
                <w:szCs w:val="24"/>
              </w:rPr>
            </w:pPr>
            <w:r w:rsidRPr="00C2610E">
              <w:rPr>
                <w:rFonts w:ascii="Times New Roman" w:hAnsi="Times New Roman" w:cs="Times New Roman"/>
                <w:sz w:val="24"/>
                <w:szCs w:val="24"/>
              </w:rPr>
              <w:t>Hasil penelitian menunjukkan pada variabel antikoagulan sebagian besar termasuk kategori normal (100%), kadar asam urat hampir sebagian besar normal (87,5%)</w:t>
            </w:r>
            <w:r>
              <w:rPr>
                <w:rFonts w:ascii="Times New Roman" w:hAnsi="Times New Roman" w:cs="Times New Roman"/>
                <w:sz w:val="24"/>
                <w:szCs w:val="24"/>
              </w:rPr>
              <w:t>, dan penundaan kadar asam menggunakan antikoagulan hampir sebagian besar normal (93,75%)</w:t>
            </w:r>
            <w:r w:rsidRPr="00C2610E">
              <w:rPr>
                <w:rFonts w:ascii="Times New Roman" w:hAnsi="Times New Roman" w:cs="Times New Roman"/>
                <w:sz w:val="24"/>
                <w:szCs w:val="24"/>
              </w:rPr>
              <w:t xml:space="preserve">. Hasil analisa di dapatkan hasil </w:t>
            </w:r>
            <w:r w:rsidRPr="00C2610E">
              <w:rPr>
                <w:rFonts w:ascii="Times New Roman" w:hAnsi="Times New Roman" w:cs="Times New Roman"/>
                <w:i/>
                <w:sz w:val="24"/>
                <w:szCs w:val="24"/>
              </w:rPr>
              <w:t xml:space="preserve">p value </w:t>
            </w:r>
            <w:r w:rsidRPr="00C2610E">
              <w:rPr>
                <w:rFonts w:ascii="Times New Roman" w:hAnsi="Times New Roman" w:cs="Times New Roman"/>
                <w:sz w:val="24"/>
                <w:szCs w:val="24"/>
              </w:rPr>
              <w:t>(0,00) &lt; ɑ (0,05), sehingga dapat disimpulkan ada perbedaan kadar asam urat menggunakan darah dengan antikoagulan dan tanpa antikoagulan.</w:t>
            </w:r>
          </w:p>
          <w:p w:rsidR="0026358E" w:rsidRPr="00C2610E" w:rsidRDefault="0026358E" w:rsidP="00083776">
            <w:pPr>
              <w:ind w:firstLine="567"/>
              <w:jc w:val="both"/>
              <w:rPr>
                <w:rFonts w:ascii="Times New Roman" w:hAnsi="Times New Roman" w:cs="Times New Roman"/>
                <w:sz w:val="24"/>
                <w:szCs w:val="24"/>
              </w:rPr>
            </w:pPr>
            <w:r w:rsidRPr="00C2610E">
              <w:rPr>
                <w:rFonts w:ascii="Times New Roman" w:hAnsi="Times New Roman" w:cs="Times New Roman"/>
                <w:sz w:val="24"/>
                <w:szCs w:val="24"/>
              </w:rPr>
              <w:t>Dari hasil penelitian diharapkan mahasiswa TLM semester 6 menjaga pola makan hidup sehat dan olahraga.</w:t>
            </w:r>
          </w:p>
        </w:tc>
      </w:tr>
      <w:tr w:rsidR="0026358E" w:rsidRPr="00C2610E" w:rsidTr="00083776">
        <w:trPr>
          <w:trHeight w:val="427"/>
        </w:trPr>
        <w:tc>
          <w:tcPr>
            <w:tcW w:w="9498" w:type="dxa"/>
            <w:gridSpan w:val="2"/>
          </w:tcPr>
          <w:p w:rsidR="0026358E" w:rsidRPr="00C2610E" w:rsidRDefault="0026358E" w:rsidP="00083776">
            <w:pPr>
              <w:rPr>
                <w:rFonts w:ascii="Times New Roman" w:hAnsi="Times New Roman" w:cs="Times New Roman"/>
                <w:sz w:val="24"/>
                <w:szCs w:val="24"/>
              </w:rPr>
            </w:pPr>
            <w:r>
              <w:rPr>
                <w:rFonts w:ascii="Times New Roman" w:hAnsi="Times New Roman" w:cs="Times New Roman"/>
                <w:b/>
                <w:sz w:val="24"/>
                <w:szCs w:val="24"/>
              </w:rPr>
              <w:t>Kata kunci : Antikoagulan, Tanpa Antikoagulan, Kadar Asam U</w:t>
            </w:r>
            <w:r w:rsidRPr="003438D3">
              <w:rPr>
                <w:rFonts w:ascii="Times New Roman" w:hAnsi="Times New Roman" w:cs="Times New Roman"/>
                <w:b/>
                <w:sz w:val="24"/>
                <w:szCs w:val="24"/>
              </w:rPr>
              <w:t>rat</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358E"/>
    <w:rsid w:val="0026358E"/>
    <w:rsid w:val="00324E4C"/>
    <w:rsid w:val="003D5936"/>
    <w:rsid w:val="00484FB1"/>
    <w:rsid w:val="00675E1F"/>
    <w:rsid w:val="00746E07"/>
    <w:rsid w:val="008349F9"/>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8E"/>
    <w:pPr>
      <w:spacing w:after="200"/>
      <w:ind w:left="0" w:firstLine="0"/>
      <w:jc w:val="left"/>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58E"/>
    <w:pPr>
      <w:spacing w:after="0" w:line="240" w:lineRule="auto"/>
      <w:ind w:left="0"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2112AD1-4A34-43D0-AF6A-DA0742AC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2019-11-19T03:17:00Z</dcterms:created>
  <dcterms:modified xsi:type="dcterms:W3CDTF">2019-11-19T03:18:00Z</dcterms:modified>
</cp:coreProperties>
</file>