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1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2"/>
      </w:tblGrid>
      <w:tr w:rsidR="003A355B" w:rsidTr="00DA45A1">
        <w:trPr>
          <w:trHeight w:val="881"/>
        </w:trPr>
        <w:tc>
          <w:tcPr>
            <w:tcW w:w="8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5B" w:rsidRDefault="003A355B" w:rsidP="00DA45A1">
            <w:pPr>
              <w:tabs>
                <w:tab w:val="left" w:pos="3969"/>
              </w:tabs>
              <w:spacing w:after="0" w:line="240" w:lineRule="auto"/>
              <w:ind w:left="22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Nurma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Santi</w:t>
            </w:r>
            <w:proofErr w:type="spellEnd"/>
            <w:r>
              <w:rPr>
                <w:sz w:val="24"/>
                <w:szCs w:val="24"/>
              </w:rPr>
              <w:t xml:space="preserve"> Anita </w:t>
            </w:r>
            <w:proofErr w:type="spellStart"/>
            <w:r>
              <w:rPr>
                <w:sz w:val="24"/>
                <w:szCs w:val="24"/>
              </w:rPr>
              <w:t>Putri</w:t>
            </w:r>
            <w:proofErr w:type="spellEnd"/>
            <w:r>
              <w:rPr>
                <w:sz w:val="24"/>
                <w:szCs w:val="24"/>
              </w:rPr>
              <w:tab/>
            </w:r>
            <w:proofErr w:type="spellStart"/>
            <w:r>
              <w:rPr>
                <w:sz w:val="24"/>
                <w:szCs w:val="24"/>
              </w:rPr>
              <w:t>Dosen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Pembimbing</w:t>
            </w:r>
            <w:proofErr w:type="spellEnd"/>
          </w:p>
          <w:p w:rsidR="003A355B" w:rsidRDefault="003A355B" w:rsidP="00DA45A1">
            <w:pPr>
              <w:tabs>
                <w:tab w:val="left" w:pos="3969"/>
              </w:tabs>
              <w:spacing w:after="0" w:line="240" w:lineRule="auto"/>
              <w:ind w:left="22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NIM.15142010091</w:t>
            </w:r>
            <w:r>
              <w:rPr>
                <w:sz w:val="24"/>
                <w:szCs w:val="24"/>
              </w:rPr>
              <w:tab/>
            </w:r>
            <w:proofErr w:type="spellStart"/>
            <w:r>
              <w:rPr>
                <w:sz w:val="24"/>
                <w:szCs w:val="24"/>
              </w:rPr>
              <w:t>Ulva</w:t>
            </w:r>
            <w:proofErr w:type="spellEnd"/>
            <w:r>
              <w:rPr>
                <w:sz w:val="24"/>
                <w:szCs w:val="24"/>
              </w:rPr>
              <w:t xml:space="preserve"> Noviana,S.</w:t>
            </w:r>
            <w:proofErr w:type="spellStart"/>
            <w:r>
              <w:rPr>
                <w:sz w:val="24"/>
                <w:szCs w:val="24"/>
              </w:rPr>
              <w:t>Kep</w:t>
            </w:r>
            <w:proofErr w:type="spellEnd"/>
            <w:r>
              <w:rPr>
                <w:sz w:val="24"/>
                <w:szCs w:val="24"/>
              </w:rPr>
              <w:t>.,</w:t>
            </w:r>
            <w:proofErr w:type="spellStart"/>
            <w:r>
              <w:rPr>
                <w:sz w:val="24"/>
                <w:szCs w:val="24"/>
              </w:rPr>
              <w:t>Ns.,M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Kep</w:t>
            </w:r>
            <w:proofErr w:type="spellEnd"/>
          </w:p>
          <w:p w:rsidR="003A355B" w:rsidRDefault="003A355B" w:rsidP="00DA45A1">
            <w:pPr>
              <w:tabs>
                <w:tab w:val="left" w:pos="3969"/>
                <w:tab w:val="left" w:pos="4815"/>
              </w:tabs>
              <w:spacing w:after="0" w:line="240" w:lineRule="auto"/>
              <w:ind w:left="22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Program </w:t>
            </w:r>
            <w:proofErr w:type="spellStart"/>
            <w:r>
              <w:rPr>
                <w:sz w:val="24"/>
                <w:szCs w:val="24"/>
              </w:rPr>
              <w:t>Studi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Keperawatan</w:t>
            </w:r>
            <w:proofErr w:type="spellEnd"/>
            <w:r>
              <w:rPr>
                <w:sz w:val="24"/>
                <w:szCs w:val="24"/>
              </w:rPr>
              <w:tab/>
              <w:t>NIDN.</w:t>
            </w:r>
            <w:r>
              <w:rPr>
                <w:sz w:val="24"/>
                <w:szCs w:val="24"/>
              </w:rPr>
              <w:tab/>
              <w:t>0716118102</w:t>
            </w:r>
          </w:p>
        </w:tc>
      </w:tr>
      <w:tr w:rsidR="003A355B" w:rsidTr="00DA45A1">
        <w:tc>
          <w:tcPr>
            <w:tcW w:w="8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55B" w:rsidRDefault="003A355B" w:rsidP="00DA45A1">
            <w:pPr>
              <w:spacing w:after="0" w:line="240" w:lineRule="auto"/>
              <w:ind w:left="227"/>
              <w:jc w:val="center"/>
              <w:rPr>
                <w:b/>
                <w:spacing w:val="8"/>
                <w:sz w:val="28"/>
                <w:szCs w:val="28"/>
              </w:rPr>
            </w:pPr>
            <w:r>
              <w:rPr>
                <w:b/>
                <w:spacing w:val="8"/>
                <w:sz w:val="28"/>
                <w:szCs w:val="28"/>
              </w:rPr>
              <w:t xml:space="preserve">ANALISIS FAKTOR USIA, JENIS KELAMIN, LATAR BELAKANG BUDAYA, DAN PENGALAMAN </w:t>
            </w:r>
          </w:p>
          <w:p w:rsidR="003A355B" w:rsidRDefault="003A355B" w:rsidP="00DA45A1">
            <w:pPr>
              <w:spacing w:after="0" w:line="240" w:lineRule="auto"/>
              <w:ind w:left="227"/>
              <w:jc w:val="center"/>
              <w:rPr>
                <w:b/>
                <w:spacing w:val="8"/>
                <w:sz w:val="28"/>
                <w:szCs w:val="28"/>
              </w:rPr>
            </w:pPr>
            <w:r>
              <w:rPr>
                <w:b/>
                <w:spacing w:val="8"/>
                <w:sz w:val="28"/>
                <w:szCs w:val="28"/>
              </w:rPr>
              <w:t>TERHADAP KEYAKINAN KELUARGA</w:t>
            </w:r>
          </w:p>
          <w:p w:rsidR="003A355B" w:rsidRDefault="003A355B" w:rsidP="00DA45A1">
            <w:pPr>
              <w:spacing w:after="0" w:line="240" w:lineRule="auto"/>
              <w:ind w:left="227"/>
              <w:jc w:val="center"/>
              <w:rPr>
                <w:b/>
                <w:spacing w:val="8"/>
                <w:sz w:val="28"/>
                <w:szCs w:val="28"/>
              </w:rPr>
            </w:pPr>
            <w:r>
              <w:rPr>
                <w:b/>
                <w:spacing w:val="8"/>
                <w:sz w:val="28"/>
                <w:szCs w:val="28"/>
              </w:rPr>
              <w:t>DALAM PERILAKU HIDUP BERSIH</w:t>
            </w:r>
          </w:p>
          <w:p w:rsidR="003A355B" w:rsidRDefault="003A355B" w:rsidP="00DA45A1">
            <w:pPr>
              <w:spacing w:after="0" w:line="240" w:lineRule="auto"/>
              <w:ind w:left="227"/>
              <w:jc w:val="center"/>
              <w:rPr>
                <w:b/>
                <w:spacing w:val="8"/>
                <w:sz w:val="28"/>
                <w:szCs w:val="28"/>
              </w:rPr>
            </w:pPr>
            <w:r>
              <w:rPr>
                <w:b/>
                <w:spacing w:val="8"/>
                <w:sz w:val="28"/>
                <w:szCs w:val="28"/>
              </w:rPr>
              <w:t xml:space="preserve"> DAN SEHAT DI RUMAH</w:t>
            </w:r>
          </w:p>
          <w:p w:rsidR="003A355B" w:rsidRDefault="003A355B" w:rsidP="00DA45A1">
            <w:pPr>
              <w:tabs>
                <w:tab w:val="left" w:pos="7371"/>
              </w:tabs>
              <w:spacing w:after="0" w:line="240" w:lineRule="auto"/>
              <w:ind w:left="22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Studi</w:t>
            </w:r>
            <w:proofErr w:type="spellEnd"/>
            <w:r>
              <w:rPr>
                <w:sz w:val="24"/>
                <w:szCs w:val="24"/>
              </w:rPr>
              <w:t xml:space="preserve"> di </w:t>
            </w: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Karang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Nangka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Kec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Blega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Kabupaten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Bangkalan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3A355B" w:rsidTr="00DA45A1">
        <w:trPr>
          <w:trHeight w:val="7604"/>
        </w:trPr>
        <w:tc>
          <w:tcPr>
            <w:tcW w:w="8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55B" w:rsidRDefault="003A355B" w:rsidP="00DA45A1">
            <w:pPr>
              <w:spacing w:after="0" w:line="240" w:lineRule="auto"/>
              <w:ind w:left="3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ABSTRAK</w:t>
            </w:r>
          </w:p>
          <w:p w:rsidR="003A355B" w:rsidRDefault="003A355B" w:rsidP="00DA45A1">
            <w:pPr>
              <w:spacing w:after="0" w:line="240" w:lineRule="auto"/>
              <w:ind w:left="34" w:firstLine="284"/>
              <w:jc w:val="both"/>
              <w:rPr>
                <w:spacing w:val="7"/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erilaku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hidup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bersih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sehat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di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Rumah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7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 xml:space="preserve">   </w:t>
            </w:r>
            <w:proofErr w:type="spellStart"/>
            <w:r>
              <w:rPr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rup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tu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up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rd</w:t>
            </w:r>
            <w:r>
              <w:rPr>
                <w:spacing w:val="3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lua</w:t>
            </w:r>
            <w:r>
              <w:rPr>
                <w:spacing w:val="-4"/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tau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rum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dup</w:t>
            </w:r>
            <w:proofErr w:type="spellEnd"/>
            <w:r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rsih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Berdasarkan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hasil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studi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pendahuluan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ditemukan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bahwa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keyakinan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responden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perilaku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hidup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bersih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sehat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kategori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sebanyak</w:t>
            </w:r>
            <w:proofErr w:type="spellEnd"/>
            <w:r>
              <w:rPr>
                <w:sz w:val="24"/>
                <w:szCs w:val="24"/>
              </w:rPr>
              <w:t xml:space="preserve"> 6 </w:t>
            </w:r>
            <w:proofErr w:type="spellStart"/>
            <w:r>
              <w:rPr>
                <w:sz w:val="24"/>
                <w:szCs w:val="24"/>
              </w:rPr>
              <w:t>responden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kategori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cukup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sebanyak</w:t>
            </w:r>
            <w:proofErr w:type="spellEnd"/>
            <w:r>
              <w:rPr>
                <w:sz w:val="24"/>
                <w:szCs w:val="24"/>
              </w:rPr>
              <w:t xml:space="preserve"> 3 </w:t>
            </w:r>
            <w:proofErr w:type="spellStart"/>
            <w:r>
              <w:rPr>
                <w:sz w:val="24"/>
                <w:szCs w:val="24"/>
              </w:rPr>
              <w:t>responden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kategori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kurang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sebanyak</w:t>
            </w:r>
            <w:proofErr w:type="spellEnd"/>
            <w:r>
              <w:rPr>
                <w:sz w:val="24"/>
                <w:szCs w:val="24"/>
              </w:rPr>
              <w:t xml:space="preserve"> 1 </w:t>
            </w:r>
            <w:proofErr w:type="spellStart"/>
            <w:r>
              <w:rPr>
                <w:sz w:val="24"/>
                <w:szCs w:val="24"/>
              </w:rPr>
              <w:t>responden</w:t>
            </w:r>
            <w:proofErr w:type="spellEnd"/>
            <w:r>
              <w:rPr>
                <w:i/>
                <w:spacing w:val="7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7"/>
                <w:sz w:val="24"/>
                <w:szCs w:val="24"/>
              </w:rPr>
              <w:t>Tujuan</w:t>
            </w:r>
            <w:proofErr w:type="spellEnd"/>
            <w:r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7"/>
                <w:sz w:val="24"/>
                <w:szCs w:val="24"/>
              </w:rPr>
              <w:t>penelitian</w:t>
            </w:r>
            <w:proofErr w:type="spellEnd"/>
            <w:r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7"/>
                <w:sz w:val="24"/>
                <w:szCs w:val="24"/>
              </w:rPr>
              <w:t>ini</w:t>
            </w:r>
            <w:proofErr w:type="spellEnd"/>
            <w:r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7"/>
                <w:sz w:val="24"/>
                <w:szCs w:val="24"/>
              </w:rPr>
              <w:t>untuk</w:t>
            </w:r>
            <w:proofErr w:type="spellEnd"/>
            <w:r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7"/>
                <w:sz w:val="24"/>
                <w:szCs w:val="24"/>
              </w:rPr>
              <w:t>menganalisis</w:t>
            </w:r>
            <w:proofErr w:type="spellEnd"/>
            <w:r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7"/>
                <w:sz w:val="24"/>
                <w:szCs w:val="24"/>
              </w:rPr>
              <w:t>hubungan</w:t>
            </w:r>
            <w:proofErr w:type="spellEnd"/>
            <w:r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7"/>
                <w:sz w:val="24"/>
                <w:szCs w:val="24"/>
              </w:rPr>
              <w:t>peran</w:t>
            </w:r>
            <w:proofErr w:type="spellEnd"/>
            <w:r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7"/>
                <w:sz w:val="24"/>
                <w:szCs w:val="24"/>
              </w:rPr>
              <w:t>latar</w:t>
            </w:r>
            <w:proofErr w:type="spellEnd"/>
            <w:r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7"/>
                <w:sz w:val="24"/>
                <w:szCs w:val="24"/>
              </w:rPr>
              <w:t>belakang</w:t>
            </w:r>
            <w:proofErr w:type="spellEnd"/>
            <w:r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7"/>
                <w:sz w:val="24"/>
                <w:szCs w:val="24"/>
              </w:rPr>
              <w:t>budaya</w:t>
            </w:r>
            <w:proofErr w:type="spellEnd"/>
            <w:r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7"/>
                <w:sz w:val="24"/>
                <w:szCs w:val="24"/>
              </w:rPr>
              <w:t>dan</w:t>
            </w:r>
            <w:proofErr w:type="spellEnd"/>
            <w:r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7"/>
                <w:sz w:val="24"/>
                <w:szCs w:val="24"/>
              </w:rPr>
              <w:t>pengalaman</w:t>
            </w:r>
            <w:proofErr w:type="spellEnd"/>
            <w:r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7"/>
                <w:sz w:val="24"/>
                <w:szCs w:val="24"/>
              </w:rPr>
              <w:t>terhadap</w:t>
            </w:r>
            <w:proofErr w:type="spellEnd"/>
            <w:r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7"/>
                <w:sz w:val="24"/>
                <w:szCs w:val="24"/>
              </w:rPr>
              <w:t>keyakinan</w:t>
            </w:r>
            <w:proofErr w:type="spellEnd"/>
            <w:r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7"/>
                <w:sz w:val="24"/>
                <w:szCs w:val="24"/>
              </w:rPr>
              <w:t>keluarga</w:t>
            </w:r>
            <w:proofErr w:type="spellEnd"/>
            <w:r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7"/>
                <w:sz w:val="24"/>
                <w:szCs w:val="24"/>
              </w:rPr>
              <w:t>dalam</w:t>
            </w:r>
            <w:proofErr w:type="spellEnd"/>
            <w:r>
              <w:rPr>
                <w:spacing w:val="7"/>
                <w:sz w:val="24"/>
                <w:szCs w:val="24"/>
              </w:rPr>
              <w:t xml:space="preserve"> PHBS di </w:t>
            </w:r>
            <w:proofErr w:type="spellStart"/>
            <w:r>
              <w:rPr>
                <w:spacing w:val="7"/>
                <w:sz w:val="24"/>
                <w:szCs w:val="24"/>
              </w:rPr>
              <w:t>rumah</w:t>
            </w:r>
            <w:proofErr w:type="spellEnd"/>
            <w:r>
              <w:rPr>
                <w:spacing w:val="7"/>
                <w:sz w:val="24"/>
                <w:szCs w:val="24"/>
              </w:rPr>
              <w:t>.</w:t>
            </w:r>
          </w:p>
          <w:p w:rsidR="003A355B" w:rsidRPr="006B09FF" w:rsidRDefault="003A355B" w:rsidP="00DA45A1">
            <w:pPr>
              <w:spacing w:after="0" w:line="240" w:lineRule="auto"/>
              <w:ind w:left="34" w:firstLine="284"/>
              <w:jc w:val="both"/>
              <w:rPr>
                <w:sz w:val="24"/>
                <w:szCs w:val="24"/>
                <w:lang w:val="id-ID"/>
              </w:rPr>
            </w:pPr>
            <w:proofErr w:type="spellStart"/>
            <w:r>
              <w:rPr>
                <w:sz w:val="24"/>
                <w:szCs w:val="24"/>
              </w:rPr>
              <w:t>Metode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penelitian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adalah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analitik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menggunakan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pendekatan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Cross Sectional. </w:t>
            </w:r>
            <w:proofErr w:type="spellStart"/>
            <w:r>
              <w:rPr>
                <w:color w:val="000000"/>
                <w:sz w:val="24"/>
                <w:szCs w:val="24"/>
              </w:rPr>
              <w:t>Variabel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i</w:t>
            </w:r>
            <w:r>
              <w:rPr>
                <w:color w:val="000000"/>
                <w:sz w:val="24"/>
                <w:szCs w:val="24"/>
                <w:lang w:val="sv-SE"/>
              </w:rPr>
              <w:t xml:space="preserve">ndependen </w:t>
            </w:r>
            <w:proofErr w:type="spellStart"/>
            <w:r>
              <w:rPr>
                <w:color w:val="000000"/>
                <w:sz w:val="24"/>
                <w:szCs w:val="24"/>
              </w:rPr>
              <w:t>latar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belakang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budaya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pengealaman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sedangkan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variabel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</w:t>
            </w:r>
            <w:r>
              <w:rPr>
                <w:color w:val="000000"/>
                <w:sz w:val="24"/>
                <w:szCs w:val="24"/>
                <w:lang w:val="sv-SE"/>
              </w:rPr>
              <w:t xml:space="preserve">ependen </w:t>
            </w:r>
            <w:proofErr w:type="spellStart"/>
            <w:r>
              <w:rPr>
                <w:color w:val="000000"/>
                <w:sz w:val="24"/>
                <w:szCs w:val="24"/>
              </w:rPr>
              <w:t>keyakinan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Jumlah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populasinya</w:t>
            </w:r>
            <w:proofErr w:type="spellEnd"/>
            <w:r>
              <w:rPr>
                <w:sz w:val="24"/>
                <w:szCs w:val="24"/>
              </w:rPr>
              <w:t xml:space="preserve"> 75 </w:t>
            </w:r>
            <w:proofErr w:type="spellStart"/>
            <w:r>
              <w:rPr>
                <w:sz w:val="24"/>
                <w:szCs w:val="24"/>
              </w:rPr>
              <w:t>responden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jumlah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sampel</w:t>
            </w:r>
            <w:proofErr w:type="spellEnd"/>
            <w:r>
              <w:rPr>
                <w:sz w:val="24"/>
                <w:szCs w:val="24"/>
              </w:rPr>
              <w:t xml:space="preserve"> 63 </w:t>
            </w:r>
            <w:proofErr w:type="spellStart"/>
            <w:r>
              <w:rPr>
                <w:sz w:val="24"/>
                <w:szCs w:val="24"/>
              </w:rPr>
              <w:t>responden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Teknik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pengambilan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sampel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menggunakan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  <w:color w:val="000000"/>
                <w:sz w:val="24"/>
                <w:szCs w:val="24"/>
              </w:rPr>
              <w:t xml:space="preserve">probability samples </w:t>
            </w:r>
            <w:proofErr w:type="spellStart"/>
            <w:r>
              <w:rPr>
                <w:color w:val="000000"/>
                <w:sz w:val="24"/>
                <w:szCs w:val="24"/>
                <w:lang w:val="en-GB"/>
              </w:rPr>
              <w:t>secar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a </w:t>
            </w:r>
            <w:r>
              <w:rPr>
                <w:i/>
                <w:color w:val="000000"/>
                <w:sz w:val="24"/>
                <w:szCs w:val="24"/>
              </w:rPr>
              <w:t>Simple Random Sampling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instrumen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penelitian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menggunakan</w:t>
            </w:r>
            <w:proofErr w:type="spellEnd"/>
            <w:r>
              <w:rPr>
                <w:sz w:val="24"/>
                <w:szCs w:val="24"/>
              </w:rPr>
              <w:t xml:space="preserve"> k</w:t>
            </w:r>
            <w:r>
              <w:rPr>
                <w:sz w:val="24"/>
                <w:szCs w:val="24"/>
                <w:lang w:val="id-ID"/>
              </w:rPr>
              <w:t>uesioner</w:t>
            </w:r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Uji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statistik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menggunakan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spermank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Rank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α (0</w:t>
            </w:r>
            <w:proofErr w:type="gramStart"/>
            <w:r>
              <w:rPr>
                <w:sz w:val="24"/>
                <w:szCs w:val="24"/>
              </w:rPr>
              <w:t>,05</w:t>
            </w:r>
            <w:proofErr w:type="gramEnd"/>
            <w:r>
              <w:rPr>
                <w:sz w:val="24"/>
                <w:szCs w:val="24"/>
              </w:rPr>
              <w:t xml:space="preserve">). </w:t>
            </w:r>
            <w:proofErr w:type="spellStart"/>
            <w:r>
              <w:rPr>
                <w:sz w:val="24"/>
                <w:szCs w:val="24"/>
              </w:rPr>
              <w:t>Penelitian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telah</w:t>
            </w:r>
            <w:proofErr w:type="spellEnd"/>
            <w:r>
              <w:rPr>
                <w:sz w:val="24"/>
                <w:szCs w:val="24"/>
              </w:rPr>
              <w:t xml:space="preserve"> di </w:t>
            </w:r>
            <w:proofErr w:type="spellStart"/>
            <w:r>
              <w:rPr>
                <w:sz w:val="24"/>
                <w:szCs w:val="24"/>
              </w:rPr>
              <w:t>lakukan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kelaikan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Etik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dilaksanakan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oleh</w:t>
            </w:r>
            <w:proofErr w:type="spellEnd"/>
            <w:r>
              <w:rPr>
                <w:sz w:val="24"/>
                <w:szCs w:val="24"/>
              </w:rPr>
              <w:t xml:space="preserve"> KEPK</w:t>
            </w:r>
            <w:r>
              <w:rPr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STIKes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Ngudia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Husada</w:t>
            </w:r>
            <w:proofErr w:type="spellEnd"/>
            <w:r>
              <w:rPr>
                <w:sz w:val="24"/>
                <w:szCs w:val="24"/>
              </w:rPr>
              <w:t xml:space="preserve"> Madura</w:t>
            </w:r>
            <w:r>
              <w:rPr>
                <w:sz w:val="24"/>
                <w:szCs w:val="24"/>
                <w:lang w:val="id-ID"/>
              </w:rPr>
              <w:t>, nomer</w:t>
            </w:r>
            <w:r w:rsidRPr="00040FA2">
              <w:rPr>
                <w:rFonts w:ascii="inherit" w:eastAsia="Times New Roman" w:hAnsi="inherit" w:cs="Courier New"/>
                <w:color w:val="222222"/>
                <w:sz w:val="24"/>
                <w:szCs w:val="24"/>
              </w:rPr>
              <w:t xml:space="preserve"> 132/KEPK/STIKES-NHM/EC/IV/2019</w:t>
            </w:r>
            <w:r>
              <w:rPr>
                <w:rFonts w:ascii="inherit" w:eastAsia="Times New Roman" w:hAnsi="inherit" w:cs="Courier New"/>
                <w:color w:val="222222"/>
                <w:sz w:val="24"/>
                <w:szCs w:val="24"/>
                <w:lang w:val="id-ID"/>
              </w:rPr>
              <w:t>.</w:t>
            </w:r>
          </w:p>
          <w:p w:rsidR="003A355B" w:rsidRDefault="003A355B" w:rsidP="00DA45A1">
            <w:pPr>
              <w:spacing w:after="0" w:line="240" w:lineRule="auto"/>
              <w:ind w:left="34" w:firstLine="284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Hasil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penelitian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menggunakan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spermank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Rank </w:t>
            </w:r>
            <w:proofErr w:type="spellStart"/>
            <w:r>
              <w:rPr>
                <w:sz w:val="24"/>
                <w:szCs w:val="24"/>
              </w:rPr>
              <w:t>menunjukkan</w:t>
            </w:r>
            <w:proofErr w:type="spellEnd"/>
            <w:r>
              <w:rPr>
                <w:i/>
                <w:sz w:val="24"/>
                <w:szCs w:val="24"/>
              </w:rPr>
              <w:t xml:space="preserve"> p</w:t>
            </w:r>
            <w:r>
              <w:rPr>
                <w:sz w:val="24"/>
                <w:szCs w:val="24"/>
              </w:rPr>
              <w:t xml:space="preserve">=0.000&lt;0,05 </w:t>
            </w:r>
            <w:proofErr w:type="spellStart"/>
            <w:r>
              <w:rPr>
                <w:sz w:val="24"/>
                <w:szCs w:val="24"/>
              </w:rPr>
              <w:t>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hubungan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usia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keyakinan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keluarga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galam</w:t>
            </w:r>
            <w:proofErr w:type="spellEnd"/>
            <w:r>
              <w:rPr>
                <w:sz w:val="24"/>
                <w:szCs w:val="24"/>
              </w:rPr>
              <w:t xml:space="preserve"> PHBS di </w:t>
            </w:r>
            <w:proofErr w:type="spellStart"/>
            <w:r>
              <w:rPr>
                <w:sz w:val="24"/>
                <w:szCs w:val="24"/>
              </w:rPr>
              <w:t>rumah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>
              <w:rPr>
                <w:i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 xml:space="preserve">=0.005&lt;0,05 </w:t>
            </w:r>
            <w:proofErr w:type="spellStart"/>
            <w:r>
              <w:rPr>
                <w:sz w:val="24"/>
                <w:szCs w:val="24"/>
              </w:rPr>
              <w:t>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hubungan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jenis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kelamin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keyakinan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keluarga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PHBS di </w:t>
            </w:r>
            <w:proofErr w:type="spellStart"/>
            <w:r>
              <w:rPr>
                <w:sz w:val="24"/>
                <w:szCs w:val="24"/>
              </w:rPr>
              <w:t>rumah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>
              <w:rPr>
                <w:i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 xml:space="preserve">=0,000 &lt;0,05 </w:t>
            </w:r>
            <w:proofErr w:type="spellStart"/>
            <w:r>
              <w:rPr>
                <w:sz w:val="24"/>
                <w:szCs w:val="24"/>
              </w:rPr>
              <w:t>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hubungan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latar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belakang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budaya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keyakinan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keluarga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PHBS di </w:t>
            </w:r>
            <w:proofErr w:type="spellStart"/>
            <w:r>
              <w:rPr>
                <w:sz w:val="24"/>
                <w:szCs w:val="24"/>
              </w:rPr>
              <w:t>rumah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>
              <w:rPr>
                <w:i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 xml:space="preserve">=0,000 &lt;0,05 </w:t>
            </w:r>
            <w:proofErr w:type="spellStart"/>
            <w:r>
              <w:rPr>
                <w:sz w:val="24"/>
                <w:szCs w:val="24"/>
              </w:rPr>
              <w:t>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hubungan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pengalaman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keyakinan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keluarga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PHBS di </w:t>
            </w:r>
            <w:proofErr w:type="spellStart"/>
            <w:r>
              <w:rPr>
                <w:sz w:val="24"/>
                <w:szCs w:val="24"/>
              </w:rPr>
              <w:t>rumah</w:t>
            </w:r>
            <w:proofErr w:type="spellEnd"/>
          </w:p>
          <w:p w:rsidR="003A355B" w:rsidRPr="00AD00F3" w:rsidRDefault="003A355B" w:rsidP="00DA45A1">
            <w:pPr>
              <w:spacing w:after="0" w:line="240" w:lineRule="auto"/>
              <w:ind w:left="34" w:firstLine="284"/>
              <w:jc w:val="both"/>
              <w:rPr>
                <w:sz w:val="24"/>
                <w:szCs w:val="24"/>
              </w:rPr>
            </w:pPr>
            <w:proofErr w:type="spellStart"/>
            <w:r w:rsidRPr="00AD00F3">
              <w:rPr>
                <w:sz w:val="24"/>
                <w:szCs w:val="24"/>
              </w:rPr>
              <w:t>Masih</w:t>
            </w:r>
            <w:proofErr w:type="spellEnd"/>
            <w:r w:rsidRPr="00AD00F3">
              <w:rPr>
                <w:sz w:val="24"/>
                <w:szCs w:val="24"/>
              </w:rPr>
              <w:t xml:space="preserve"> </w:t>
            </w:r>
            <w:proofErr w:type="spellStart"/>
            <w:r w:rsidRPr="00AD00F3">
              <w:rPr>
                <w:sz w:val="24"/>
                <w:szCs w:val="24"/>
              </w:rPr>
              <w:t>terdapat</w:t>
            </w:r>
            <w:proofErr w:type="spellEnd"/>
            <w:r w:rsidRPr="00AD00F3">
              <w:rPr>
                <w:sz w:val="24"/>
                <w:szCs w:val="24"/>
              </w:rPr>
              <w:t xml:space="preserve"> </w:t>
            </w:r>
            <w:proofErr w:type="spellStart"/>
            <w:r w:rsidRPr="00AD00F3">
              <w:rPr>
                <w:sz w:val="24"/>
                <w:szCs w:val="24"/>
              </w:rPr>
              <w:t>faktor</w:t>
            </w:r>
            <w:proofErr w:type="spellEnd"/>
            <w:r w:rsidRPr="00AD00F3">
              <w:rPr>
                <w:sz w:val="24"/>
                <w:szCs w:val="24"/>
              </w:rPr>
              <w:t xml:space="preserve"> </w:t>
            </w:r>
            <w:proofErr w:type="gramStart"/>
            <w:r w:rsidRPr="00AD00F3">
              <w:rPr>
                <w:sz w:val="24"/>
                <w:szCs w:val="24"/>
              </w:rPr>
              <w:t>lain</w:t>
            </w:r>
            <w:proofErr w:type="gramEnd"/>
            <w:r w:rsidRPr="00AD00F3">
              <w:rPr>
                <w:sz w:val="24"/>
                <w:szCs w:val="24"/>
              </w:rPr>
              <w:t xml:space="preserve"> </w:t>
            </w:r>
            <w:proofErr w:type="spellStart"/>
            <w:r w:rsidRPr="00AD00F3">
              <w:rPr>
                <w:sz w:val="24"/>
                <w:szCs w:val="24"/>
              </w:rPr>
              <w:t>seperti</w:t>
            </w:r>
            <w:proofErr w:type="spellEnd"/>
            <w:r w:rsidRPr="00AD00F3">
              <w:rPr>
                <w:sz w:val="24"/>
                <w:szCs w:val="24"/>
              </w:rPr>
              <w:t xml:space="preserve">, </w:t>
            </w:r>
            <w:proofErr w:type="spellStart"/>
            <w:r w:rsidRPr="00AD00F3">
              <w:rPr>
                <w:sz w:val="24"/>
                <w:szCs w:val="24"/>
              </w:rPr>
              <w:t>kepribadian</w:t>
            </w:r>
            <w:proofErr w:type="spellEnd"/>
            <w:r w:rsidRPr="00AD00F3">
              <w:rPr>
                <w:sz w:val="24"/>
                <w:szCs w:val="24"/>
              </w:rPr>
              <w:t xml:space="preserve">, </w:t>
            </w:r>
            <w:proofErr w:type="spellStart"/>
            <w:r w:rsidRPr="00AD00F3">
              <w:rPr>
                <w:sz w:val="24"/>
                <w:szCs w:val="24"/>
              </w:rPr>
              <w:t>kelas</w:t>
            </w:r>
            <w:proofErr w:type="spellEnd"/>
            <w:r w:rsidRPr="00AD00F3">
              <w:rPr>
                <w:sz w:val="24"/>
                <w:szCs w:val="24"/>
              </w:rPr>
              <w:t xml:space="preserve"> </w:t>
            </w:r>
            <w:proofErr w:type="spellStart"/>
            <w:r w:rsidRPr="00AD00F3">
              <w:rPr>
                <w:sz w:val="24"/>
                <w:szCs w:val="24"/>
              </w:rPr>
              <w:t>sosial</w:t>
            </w:r>
            <w:proofErr w:type="spellEnd"/>
            <w:r w:rsidRPr="00AD00F3">
              <w:rPr>
                <w:sz w:val="24"/>
                <w:szCs w:val="24"/>
              </w:rPr>
              <w:t xml:space="preserve">, </w:t>
            </w:r>
            <w:proofErr w:type="spellStart"/>
            <w:r w:rsidRPr="00AD00F3">
              <w:rPr>
                <w:sz w:val="24"/>
                <w:szCs w:val="24"/>
              </w:rPr>
              <w:t>tekanan</w:t>
            </w:r>
            <w:proofErr w:type="spellEnd"/>
            <w:r w:rsidRPr="00AD00F3">
              <w:rPr>
                <w:sz w:val="24"/>
                <w:szCs w:val="24"/>
              </w:rPr>
              <w:t xml:space="preserve"> </w:t>
            </w:r>
            <w:proofErr w:type="spellStart"/>
            <w:r w:rsidRPr="00AD00F3">
              <w:rPr>
                <w:sz w:val="24"/>
                <w:szCs w:val="24"/>
              </w:rPr>
              <w:t>sosial</w:t>
            </w:r>
            <w:proofErr w:type="spellEnd"/>
            <w:r w:rsidRPr="00AD00F3">
              <w:rPr>
                <w:sz w:val="24"/>
                <w:szCs w:val="24"/>
              </w:rPr>
              <w:t xml:space="preserve"> </w:t>
            </w:r>
            <w:proofErr w:type="spellStart"/>
            <w:r w:rsidRPr="00AD00F3">
              <w:rPr>
                <w:sz w:val="24"/>
                <w:szCs w:val="24"/>
              </w:rPr>
              <w:t>dan</w:t>
            </w:r>
            <w:proofErr w:type="spellEnd"/>
            <w:r w:rsidRPr="00AD00F3">
              <w:rPr>
                <w:sz w:val="24"/>
                <w:szCs w:val="24"/>
              </w:rPr>
              <w:t xml:space="preserve"> </w:t>
            </w:r>
            <w:proofErr w:type="spellStart"/>
            <w:r w:rsidRPr="00AD00F3">
              <w:rPr>
                <w:sz w:val="24"/>
                <w:szCs w:val="24"/>
              </w:rPr>
              <w:t>penggetahuan</w:t>
            </w:r>
            <w:proofErr w:type="spellEnd"/>
            <w:r w:rsidRPr="00AD00F3">
              <w:rPr>
                <w:sz w:val="24"/>
                <w:szCs w:val="24"/>
              </w:rPr>
              <w:t xml:space="preserve"> </w:t>
            </w:r>
            <w:proofErr w:type="spellStart"/>
            <w:r w:rsidRPr="00AD00F3">
              <w:rPr>
                <w:sz w:val="24"/>
                <w:szCs w:val="24"/>
              </w:rPr>
              <w:t>pada</w:t>
            </w:r>
            <w:proofErr w:type="spellEnd"/>
            <w:r w:rsidRPr="00AD00F3">
              <w:rPr>
                <w:sz w:val="24"/>
                <w:szCs w:val="24"/>
              </w:rPr>
              <w:t xml:space="preserve"> </w:t>
            </w:r>
            <w:proofErr w:type="spellStart"/>
            <w:r w:rsidRPr="00AD00F3">
              <w:rPr>
                <w:sz w:val="24"/>
                <w:szCs w:val="24"/>
              </w:rPr>
              <w:t>penelitian</w:t>
            </w:r>
            <w:proofErr w:type="spellEnd"/>
            <w:r w:rsidRPr="00AD00F3">
              <w:rPr>
                <w:sz w:val="24"/>
                <w:szCs w:val="24"/>
              </w:rPr>
              <w:t xml:space="preserve"> </w:t>
            </w:r>
            <w:proofErr w:type="spellStart"/>
            <w:r w:rsidRPr="00AD00F3">
              <w:rPr>
                <w:sz w:val="24"/>
                <w:szCs w:val="24"/>
              </w:rPr>
              <w:t>ini</w:t>
            </w:r>
            <w:proofErr w:type="spellEnd"/>
            <w:r>
              <w:rPr>
                <w:sz w:val="24"/>
                <w:szCs w:val="24"/>
                <w:lang w:val="id-ID"/>
              </w:rPr>
              <w:t>.</w:t>
            </w:r>
            <w:r w:rsidRPr="00AD00F3">
              <w:rPr>
                <w:sz w:val="24"/>
                <w:szCs w:val="24"/>
              </w:rPr>
              <w:t xml:space="preserve"> </w:t>
            </w:r>
            <w:r w:rsidRPr="00C51DB7">
              <w:rPr>
                <w:sz w:val="24"/>
                <w:szCs w:val="24"/>
                <w:lang w:val="id-ID"/>
              </w:rPr>
              <w:t>Proporsi pengambilan jenis kelamin pada penelitian ini tidak sama sehingga ketika dimasukkan ke data khusus menjadi kurang signifikan dan kurang relevan ketika di bahas.</w:t>
            </w:r>
          </w:p>
        </w:tc>
      </w:tr>
      <w:tr w:rsidR="003A355B" w:rsidTr="00DA45A1">
        <w:trPr>
          <w:trHeight w:val="395"/>
        </w:trPr>
        <w:tc>
          <w:tcPr>
            <w:tcW w:w="8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5B" w:rsidRDefault="003A355B" w:rsidP="00DA45A1">
            <w:pPr>
              <w:spacing w:before="100" w:beforeAutospacing="1" w:after="0" w:line="240" w:lineRule="auto"/>
              <w:ind w:left="1276" w:hanging="127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Kata </w:t>
            </w:r>
            <w:proofErr w:type="spellStart"/>
            <w:r>
              <w:rPr>
                <w:b/>
                <w:sz w:val="24"/>
                <w:szCs w:val="24"/>
              </w:rPr>
              <w:t>Kunci</w:t>
            </w:r>
            <w:proofErr w:type="spellEnd"/>
            <w:r>
              <w:rPr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b/>
                <w:sz w:val="24"/>
                <w:szCs w:val="24"/>
              </w:rPr>
              <w:t>Keyakinan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Pengalaman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Latar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Belakang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Budaya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Jenis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Kelamin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Usia</w:t>
            </w:r>
            <w:proofErr w:type="spellEnd"/>
          </w:p>
        </w:tc>
      </w:tr>
    </w:tbl>
    <w:p w:rsidR="004418FB" w:rsidRDefault="004418FB">
      <w:bookmarkStart w:id="0" w:name="_GoBack"/>
      <w:bookmarkEnd w:id="0"/>
    </w:p>
    <w:sectPr w:rsidR="004418FB" w:rsidSect="003A355B">
      <w:pgSz w:w="11907" w:h="16840" w:code="9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55B"/>
    <w:rsid w:val="00187376"/>
    <w:rsid w:val="003A355B"/>
    <w:rsid w:val="0044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55B"/>
    <w:rPr>
      <w:rFonts w:ascii="Times New Roman" w:eastAsia="Calibri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55B"/>
    <w:rPr>
      <w:rFonts w:ascii="Times New Roman" w:eastAsia="Calibri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1931</Characters>
  <Application>Microsoft Office Word</Application>
  <DocSecurity>0</DocSecurity>
  <Lines>16</Lines>
  <Paragraphs>4</Paragraphs>
  <ScaleCrop>false</ScaleCrop>
  <Company>home</Company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2019-11-14T05:47:00Z</dcterms:created>
  <dcterms:modified xsi:type="dcterms:W3CDTF">2019-11-14T05:48:00Z</dcterms:modified>
</cp:coreProperties>
</file>