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W w:w="8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462"/>
      </w:tblGrid>
      <w:tr w:rsidR="00807FD9" w:rsidRPr="00CB16AC" w:rsidTr="00C47D95">
        <w:trPr>
          <w:trHeight w:val="983"/>
        </w:trPr>
        <w:tc>
          <w:tcPr>
            <w:tcW w:w="3652" w:type="dxa"/>
            <w:tcBorders>
              <w:right w:val="nil"/>
            </w:tcBorders>
            <w:shd w:val="clear" w:color="auto" w:fill="auto"/>
          </w:tcPr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Risfandi</w:t>
            </w:r>
            <w:proofErr w:type="spellEnd"/>
          </w:p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652D">
              <w:rPr>
                <w:rFonts w:ascii="Times New Roman" w:hAnsi="Times New Roman"/>
                <w:sz w:val="24"/>
                <w:szCs w:val="24"/>
              </w:rPr>
              <w:t>NIM : 1</w:t>
            </w:r>
            <w:r w:rsidRPr="004E652D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>1</w:t>
            </w:r>
            <w:r w:rsidRPr="004E652D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>2010</w:t>
            </w:r>
            <w:r w:rsidRPr="004E652D"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E652D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4462" w:type="dxa"/>
            <w:tcBorders>
              <w:left w:val="nil"/>
            </w:tcBorders>
            <w:shd w:val="clear" w:color="auto" w:fill="auto"/>
          </w:tcPr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807FD9" w:rsidRPr="004E652D" w:rsidRDefault="00807FD9" w:rsidP="00C47D9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652D">
              <w:rPr>
                <w:rFonts w:ascii="Times New Roman" w:hAnsi="Times New Roman"/>
                <w:sz w:val="24"/>
              </w:rPr>
              <w:t xml:space="preserve">Dr. Muhammad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Suhron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>, S.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Kep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>.</w:t>
            </w:r>
            <w:proofErr w:type="gramStart"/>
            <w:r w:rsidRPr="004E652D">
              <w:rPr>
                <w:rFonts w:ascii="Times New Roman" w:hAnsi="Times New Roman"/>
                <w:sz w:val="24"/>
              </w:rPr>
              <w:t>,Ns</w:t>
            </w:r>
            <w:proofErr w:type="gramEnd"/>
            <w:r w:rsidRPr="004E652D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M.Kes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 NIDN. 0703038402</w:t>
            </w:r>
          </w:p>
          <w:p w:rsidR="00807FD9" w:rsidRPr="004E652D" w:rsidRDefault="00807FD9" w:rsidP="00C4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FD9" w:rsidRPr="00CB16AC" w:rsidTr="00C47D95">
        <w:trPr>
          <w:trHeight w:val="1135"/>
        </w:trPr>
        <w:tc>
          <w:tcPr>
            <w:tcW w:w="8114" w:type="dxa"/>
            <w:gridSpan w:val="2"/>
            <w:shd w:val="clear" w:color="auto" w:fill="auto"/>
          </w:tcPr>
          <w:p w:rsidR="00807FD9" w:rsidRPr="004E652D" w:rsidRDefault="00807FD9" w:rsidP="00C47D95">
            <w:pPr>
              <w:pStyle w:val="Header"/>
              <w:jc w:val="center"/>
              <w:rPr>
                <w:rFonts w:ascii="Times New Roman" w:hAnsi="Times New Roman"/>
                <w:b/>
                <w:sz w:val="28"/>
                <w:szCs w:val="28"/>
                <w:lang w:val="en-ID"/>
              </w:rPr>
            </w:pPr>
            <w:r w:rsidRPr="004E652D">
              <w:rPr>
                <w:rFonts w:ascii="Times New Roman" w:hAnsi="Times New Roman"/>
                <w:b/>
                <w:sz w:val="28"/>
                <w:szCs w:val="28"/>
                <w:lang w:val="en-ID"/>
              </w:rPr>
              <w:t xml:space="preserve">HUBUNGAN ANTARA STIGMA KELUARGA DENGAN </w:t>
            </w:r>
            <w:r w:rsidRPr="004E652D">
              <w:rPr>
                <w:rFonts w:ascii="Times New Roman" w:hAnsi="Times New Roman"/>
                <w:b/>
                <w:i/>
                <w:sz w:val="28"/>
                <w:szCs w:val="28"/>
                <w:lang w:val="en-ID"/>
              </w:rPr>
              <w:t xml:space="preserve">CAREGIVER BURDEN </w:t>
            </w:r>
            <w:r w:rsidRPr="004E652D">
              <w:rPr>
                <w:rFonts w:ascii="Times New Roman" w:hAnsi="Times New Roman"/>
                <w:b/>
                <w:sz w:val="28"/>
                <w:szCs w:val="28"/>
                <w:lang w:val="en-ID"/>
              </w:rPr>
              <w:t>DALAM MERAWAT PASIEN SKIZOFRENIA</w:t>
            </w:r>
          </w:p>
          <w:p w:rsidR="00807FD9" w:rsidRPr="004E652D" w:rsidRDefault="00807FD9" w:rsidP="00C47D9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Studi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Rumah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Sakit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Jiwa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</w:rPr>
              <w:t>Menur</w:t>
            </w:r>
            <w:proofErr w:type="spellEnd"/>
            <w:r w:rsidRPr="004E652D">
              <w:rPr>
                <w:rFonts w:ascii="Times New Roman" w:hAnsi="Times New Roman"/>
                <w:sz w:val="24"/>
              </w:rPr>
              <w:t xml:space="preserve"> Surabaya)</w:t>
            </w:r>
          </w:p>
        </w:tc>
      </w:tr>
      <w:tr w:rsidR="00807FD9" w:rsidRPr="00CB16AC" w:rsidTr="00C47D95">
        <w:trPr>
          <w:trHeight w:val="7766"/>
        </w:trPr>
        <w:tc>
          <w:tcPr>
            <w:tcW w:w="8114" w:type="dxa"/>
            <w:gridSpan w:val="2"/>
            <w:shd w:val="clear" w:color="auto" w:fill="auto"/>
          </w:tcPr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E652D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807FD9" w:rsidRPr="004E652D" w:rsidRDefault="00807FD9" w:rsidP="00C47D95">
            <w:pPr>
              <w:tabs>
                <w:tab w:val="left" w:pos="720"/>
                <w:tab w:val="left" w:pos="3686"/>
              </w:tabs>
              <w:spacing w:after="0"/>
              <w:ind w:firstLine="6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 xml:space="preserve">caregiver 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>(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>caregiver burden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didefinisikan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tekanan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tekanan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mental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muncul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orang yang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merawat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lansia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kronis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orang lain yang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cacat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E652D">
              <w:rPr>
                <w:rFonts w:ascii="Times New Roman" w:hAnsi="Times New Roman"/>
                <w:i/>
                <w:iCs/>
                <w:sz w:val="24"/>
                <w:szCs w:val="24"/>
              </w:rPr>
              <w:t>Ca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 xml:space="preserve">regiver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seseorang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merawat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kebutuhan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khusus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menimbulkan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>caregiver burden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berat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, 3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>caregiver burden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>caregiver burden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beban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stigma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4"/>
              </w:rPr>
              <w:t xml:space="preserve">caregiver </w:t>
            </w:r>
            <w:proofErr w:type="spellStart"/>
            <w:r w:rsidRPr="004E652D">
              <w:rPr>
                <w:rFonts w:ascii="Times New Roman" w:hAnsi="Times New Roman"/>
                <w:i/>
                <w:sz w:val="24"/>
                <w:szCs w:val="24"/>
              </w:rPr>
              <w:t>borden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merawat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skizofrenia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di RSJ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Menur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Surabaya.</w:t>
            </w:r>
          </w:p>
          <w:p w:rsidR="00807FD9" w:rsidRPr="004E652D" w:rsidRDefault="00807FD9" w:rsidP="00C47D95">
            <w:pPr>
              <w:tabs>
                <w:tab w:val="left" w:pos="720"/>
                <w:tab w:val="left" w:pos="3686"/>
              </w:tabs>
              <w:spacing w:after="0"/>
              <w:ind w:firstLine="600"/>
              <w:rPr>
                <w:rStyle w:val="fontstyle01"/>
              </w:rPr>
            </w:pPr>
            <w:proofErr w:type="spellStart"/>
            <w:r w:rsidRPr="004E652D">
              <w:rPr>
                <w:rStyle w:val="fontstyle01"/>
              </w:rPr>
              <w:t>Desain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penelitian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korelasional</w:t>
            </w:r>
            <w:proofErr w:type="spellEnd"/>
            <w:r w:rsidRPr="004E652D">
              <w:rPr>
                <w:rStyle w:val="fontstyle2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dengan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pendekatan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r w:rsidRPr="004E652D">
              <w:rPr>
                <w:rStyle w:val="fontstyle21"/>
              </w:rPr>
              <w:t>cross sectional</w:t>
            </w:r>
            <w:r w:rsidRPr="004E652D">
              <w:rPr>
                <w:rStyle w:val="fontstyle01"/>
              </w:rPr>
              <w:t xml:space="preserve">. </w:t>
            </w:r>
            <w:proofErr w:type="spellStart"/>
            <w:r w:rsidRPr="004E652D">
              <w:rPr>
                <w:rStyle w:val="fontstyle01"/>
              </w:rPr>
              <w:t>Jumlah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populasinya</w:t>
            </w:r>
            <w:proofErr w:type="spellEnd"/>
            <w:r w:rsidRPr="004E652D">
              <w:rPr>
                <w:rStyle w:val="fontstyle01"/>
              </w:rPr>
              <w:t xml:space="preserve"> 693 </w:t>
            </w:r>
            <w:proofErr w:type="spellStart"/>
            <w:r w:rsidRPr="004E652D">
              <w:rPr>
                <w:rStyle w:val="fontstyle01"/>
              </w:rPr>
              <w:t>responden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dan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jumlah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sampel</w:t>
            </w:r>
            <w:proofErr w:type="spellEnd"/>
            <w:r w:rsidRPr="004E652D">
              <w:rPr>
                <w:rStyle w:val="fontstyle01"/>
              </w:rPr>
              <w:t xml:space="preserve"> 73 </w:t>
            </w:r>
            <w:proofErr w:type="spellStart"/>
            <w:r w:rsidRPr="004E652D">
              <w:rPr>
                <w:rStyle w:val="fontstyle01"/>
              </w:rPr>
              <w:t>responden</w:t>
            </w:r>
            <w:proofErr w:type="spellEnd"/>
            <w:r w:rsidRPr="004E652D">
              <w:rPr>
                <w:rStyle w:val="fontstyle01"/>
              </w:rPr>
              <w:t xml:space="preserve">. </w:t>
            </w:r>
            <w:proofErr w:type="spellStart"/>
            <w:r w:rsidRPr="004E652D">
              <w:rPr>
                <w:rStyle w:val="fontstyle01"/>
              </w:rPr>
              <w:t>Teknik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sampel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proofErr w:type="gramStart"/>
            <w:r w:rsidRPr="004E652D">
              <w:rPr>
                <w:rStyle w:val="fontstyle01"/>
              </w:rPr>
              <w:t>menggunakan</w:t>
            </w:r>
            <w:proofErr w:type="spellEnd"/>
            <w:r w:rsidRPr="004E652D">
              <w:rPr>
                <w:rStyle w:val="fontstyle01"/>
              </w:rPr>
              <w:t xml:space="preserve">  </w:t>
            </w:r>
            <w:r w:rsidRPr="004E652D">
              <w:rPr>
                <w:rStyle w:val="fontstyle01"/>
                <w:i/>
              </w:rPr>
              <w:t>simple</w:t>
            </w:r>
            <w:proofErr w:type="gramEnd"/>
            <w:r w:rsidRPr="004E652D">
              <w:rPr>
                <w:rStyle w:val="fontstyle01"/>
                <w:i/>
              </w:rPr>
              <w:t xml:space="preserve"> random sampling</w:t>
            </w:r>
            <w:r w:rsidRPr="004E652D">
              <w:rPr>
                <w:rStyle w:val="fontstyle01"/>
              </w:rPr>
              <w:t xml:space="preserve">, </w:t>
            </w:r>
            <w:proofErr w:type="spellStart"/>
            <w:r w:rsidRPr="004E652D">
              <w:rPr>
                <w:rStyle w:val="fontstyle01"/>
              </w:rPr>
              <w:t>instrumen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penelitian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menggunakan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kuesioner</w:t>
            </w:r>
            <w:proofErr w:type="spellEnd"/>
            <w:r w:rsidRPr="004E652D">
              <w:rPr>
                <w:rStyle w:val="fontstyle01"/>
              </w:rPr>
              <w:t xml:space="preserve">. </w:t>
            </w:r>
            <w:proofErr w:type="spellStart"/>
            <w:r w:rsidRPr="004E652D">
              <w:rPr>
                <w:rStyle w:val="fontstyle01"/>
              </w:rPr>
              <w:t>Uji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statistik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menggunakan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uji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r w:rsidRPr="004E652D">
              <w:rPr>
                <w:rStyle w:val="fontstyle01"/>
                <w:i/>
                <w:iCs/>
              </w:rPr>
              <w:t>Spearman Rank</w:t>
            </w:r>
            <w:r w:rsidRPr="004E652D">
              <w:rPr>
                <w:rStyle w:val="fontstyle21"/>
              </w:rPr>
              <w:t xml:space="preserve"> Test </w:t>
            </w:r>
            <w:proofErr w:type="spellStart"/>
            <w:r w:rsidRPr="004E652D">
              <w:rPr>
                <w:rStyle w:val="fontstyle01"/>
              </w:rPr>
              <w:t>dengan</w:t>
            </w:r>
            <w:proofErr w:type="spellEnd"/>
            <w:r w:rsidRPr="004E652D">
              <w:rPr>
                <w:rStyle w:val="fontstyle01"/>
              </w:rPr>
              <w:t xml:space="preserve"> (p&lt;0,05)</w:t>
            </w:r>
          </w:p>
          <w:p w:rsidR="00807FD9" w:rsidRPr="004E652D" w:rsidRDefault="00807FD9" w:rsidP="00C47D95">
            <w:pPr>
              <w:tabs>
                <w:tab w:val="left" w:pos="720"/>
                <w:tab w:val="left" w:pos="3686"/>
              </w:tabs>
              <w:spacing w:after="0"/>
              <w:ind w:firstLine="600"/>
              <w:rPr>
                <w:rStyle w:val="fontstyle01"/>
                <w:bCs/>
              </w:rPr>
            </w:pP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 xml:space="preserve">Care Giver Burden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ringan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, 12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 xml:space="preserve">Care Giver Burden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sedang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5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>Care Giver Burden</w:t>
            </w:r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berat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kategori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stigma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normal</w:t>
            </w:r>
            <w:r w:rsidRPr="004E652D">
              <w:rPr>
                <w:rFonts w:ascii="Times New Roman" w:hAnsi="Times New Roman"/>
                <w:sz w:val="24"/>
                <w:szCs w:val="24"/>
              </w:rPr>
              <w:t xml:space="preserve">. 4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 xml:space="preserve">Care Giver Burden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ringan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, 15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 xml:space="preserve">Care Giver Burden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sedang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22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responden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mengalami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4E652D">
              <w:rPr>
                <w:rFonts w:ascii="Times New Roman" w:hAnsi="Times New Roman"/>
                <w:i/>
                <w:sz w:val="24"/>
                <w:szCs w:val="20"/>
              </w:rPr>
              <w:t>Care Giver Burden</w:t>
            </w:r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berat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kategori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stigma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0"/>
              </w:rPr>
              <w:t>ti</w:t>
            </w:r>
            <w:r w:rsidRPr="004E652D">
              <w:rPr>
                <w:rFonts w:ascii="Times New Roman" w:hAnsi="Times New Roman"/>
                <w:sz w:val="24"/>
                <w:szCs w:val="20"/>
                <w:lang w:val="en-ID"/>
              </w:rPr>
              <w:t>nggi</w:t>
            </w:r>
            <w:proofErr w:type="spellEnd"/>
            <w:r w:rsidRPr="004E652D">
              <w:rPr>
                <w:rFonts w:ascii="Times New Roman" w:hAnsi="Times New Roman"/>
                <w:sz w:val="24"/>
                <w:szCs w:val="20"/>
              </w:rPr>
              <w:t xml:space="preserve">. </w:t>
            </w:r>
            <w:proofErr w:type="spellStart"/>
            <w:r w:rsidRPr="004E652D">
              <w:rPr>
                <w:rStyle w:val="fontstyle01"/>
              </w:rPr>
              <w:t>Berdasarkan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uji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r w:rsidRPr="004E652D">
              <w:rPr>
                <w:rStyle w:val="fontstyle01"/>
                <w:i/>
                <w:iCs/>
              </w:rPr>
              <w:t>spearman rank</w:t>
            </w:r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Style w:val="fontstyle01"/>
              </w:rPr>
              <w:t>menunjukkan</w:t>
            </w:r>
            <w:proofErr w:type="spellEnd"/>
            <w:r w:rsidRPr="004E652D">
              <w:rPr>
                <w:rStyle w:val="fontstyle01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hubungan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antara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stigma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caregiver burden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dalam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merawat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pasien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>skizofrenia</w:t>
            </w:r>
            <w:proofErr w:type="spellEnd"/>
            <w:r w:rsidRPr="004E652D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4E652D">
              <w:rPr>
                <w:rStyle w:val="fontstyle01"/>
                <w:bCs/>
              </w:rPr>
              <w:t>p=0,000&lt;0</w:t>
            </w:r>
            <w:proofErr w:type="gramStart"/>
            <w:r w:rsidRPr="004E652D">
              <w:rPr>
                <w:rStyle w:val="fontstyle01"/>
                <w:bCs/>
              </w:rPr>
              <w:t>,05</w:t>
            </w:r>
            <w:proofErr w:type="gramEnd"/>
            <w:r w:rsidRPr="004E652D">
              <w:rPr>
                <w:rStyle w:val="fontstyle01"/>
                <w:bCs/>
              </w:rPr>
              <w:t xml:space="preserve">. </w:t>
            </w:r>
          </w:p>
          <w:p w:rsidR="00807FD9" w:rsidRPr="004E652D" w:rsidRDefault="00807FD9" w:rsidP="00C47D95">
            <w:pPr>
              <w:pStyle w:val="ListParagraph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E652D">
              <w:rPr>
                <w:rFonts w:ascii="Times New Roman" w:hAnsi="Times New Roman"/>
                <w:sz w:val="24"/>
                <w:szCs w:val="24"/>
              </w:rPr>
              <w:t xml:space="preserve">Agar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beradaptasi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berinteraksi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skizofrenia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bahan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pertimbangan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berkepentingan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melanjutkan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sejenis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tambahan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  <w:r w:rsidRPr="004E6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sz w:val="24"/>
                <w:szCs w:val="24"/>
              </w:rPr>
              <w:t>jiwa</w:t>
            </w:r>
            <w:proofErr w:type="spellEnd"/>
          </w:p>
        </w:tc>
      </w:tr>
      <w:tr w:rsidR="00807FD9" w:rsidRPr="00CB16AC" w:rsidTr="00C47D95">
        <w:trPr>
          <w:trHeight w:val="420"/>
        </w:trPr>
        <w:tc>
          <w:tcPr>
            <w:tcW w:w="8114" w:type="dxa"/>
            <w:gridSpan w:val="2"/>
            <w:shd w:val="clear" w:color="auto" w:fill="auto"/>
          </w:tcPr>
          <w:p w:rsidR="00807FD9" w:rsidRPr="004E652D" w:rsidRDefault="00807FD9" w:rsidP="00C47D95">
            <w:pPr>
              <w:pStyle w:val="ListParagraph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652D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4E652D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 w:rsidRPr="004E652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</w:rPr>
              <w:t>Terapi</w:t>
            </w:r>
            <w:proofErr w:type="spellEnd"/>
            <w:r w:rsidRPr="004E652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</w:rPr>
              <w:t>Kelompok</w:t>
            </w:r>
            <w:proofErr w:type="spellEnd"/>
            <w:r w:rsidRPr="004E652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</w:rPr>
              <w:t>Suportif</w:t>
            </w:r>
            <w:proofErr w:type="spellEnd"/>
            <w:r w:rsidRPr="004E652D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</w:rPr>
              <w:t>Kemandirian</w:t>
            </w:r>
            <w:proofErr w:type="spellEnd"/>
            <w:r w:rsidRPr="004E652D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4E652D">
              <w:rPr>
                <w:rFonts w:ascii="Times New Roman" w:hAnsi="Times New Roman"/>
                <w:b/>
                <w:sz w:val="24"/>
              </w:rPr>
              <w:t>Skizofrenia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807FD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D9"/>
    <w:rsid w:val="00187376"/>
    <w:rsid w:val="004418FB"/>
    <w:rsid w:val="008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07FD9"/>
    <w:pPr>
      <w:ind w:left="720"/>
      <w:contextualSpacing/>
    </w:pPr>
    <w:rPr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807FD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07FD9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807FD9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fontstyle01">
    <w:name w:val="fontstyle01"/>
    <w:rsid w:val="00807F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07FD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FD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07FD9"/>
    <w:pPr>
      <w:ind w:left="720"/>
      <w:contextualSpacing/>
    </w:pPr>
    <w:rPr>
      <w:sz w:val="20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807FD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07FD9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807FD9"/>
    <w:rPr>
      <w:rFonts w:ascii="Calibri" w:eastAsia="Calibri" w:hAnsi="Calibri" w:cs="Times New Roman"/>
      <w:sz w:val="20"/>
      <w:szCs w:val="20"/>
      <w:lang w:val="en-US" w:eastAsia="x-none"/>
    </w:rPr>
  </w:style>
  <w:style w:type="character" w:customStyle="1" w:styleId="fontstyle01">
    <w:name w:val="fontstyle01"/>
    <w:rsid w:val="00807F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07FD9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>home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2019-11-14T06:07:00Z</dcterms:created>
  <dcterms:modified xsi:type="dcterms:W3CDTF">2019-11-14T06:08:00Z</dcterms:modified>
</cp:coreProperties>
</file>