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7938"/>
      </w:tblGrid>
      <w:tr w:rsidR="00DA6CAC" w:rsidTr="00C808A2">
        <w:tc>
          <w:tcPr>
            <w:tcW w:w="7938" w:type="dxa"/>
          </w:tcPr>
          <w:p w:rsidR="00DA6CAC" w:rsidRPr="00BC7564" w:rsidRDefault="00DA6CAC" w:rsidP="00DA6CAC">
            <w:pPr>
              <w:pStyle w:val="HALAMANPENGESAHAN"/>
              <w:tabs>
                <w:tab w:val="right" w:leader="dot" w:pos="7938"/>
              </w:tabs>
              <w:jc w:val="left"/>
              <w:rPr>
                <w:b w:val="0"/>
                <w:sz w:val="24"/>
              </w:rPr>
            </w:pPr>
            <w:r>
              <w:rPr>
                <w:b w:val="0"/>
                <w:sz w:val="24"/>
              </w:rPr>
              <w:t>Siti Nur Anisah</w:t>
            </w:r>
            <w:r>
              <w:rPr>
                <w:b w:val="0"/>
                <w:sz w:val="24"/>
                <w:lang w:val="id-ID"/>
              </w:rPr>
              <w:t xml:space="preserve">                                       </w:t>
            </w:r>
            <w:r w:rsidRPr="00BC7564">
              <w:rPr>
                <w:b w:val="0"/>
                <w:sz w:val="24"/>
              </w:rPr>
              <w:t>Dosen Pembimbing</w:t>
            </w:r>
          </w:p>
          <w:p w:rsidR="00DA6CAC" w:rsidRDefault="00DA6CAC" w:rsidP="00C808A2">
            <w:pPr>
              <w:pStyle w:val="HALAMANPENGESAHAN"/>
              <w:tabs>
                <w:tab w:val="right" w:leader="dot" w:pos="7938"/>
              </w:tabs>
              <w:ind w:right="-108"/>
              <w:jc w:val="both"/>
              <w:rPr>
                <w:b w:val="0"/>
                <w:sz w:val="24"/>
              </w:rPr>
            </w:pPr>
            <w:r>
              <w:rPr>
                <w:b w:val="0"/>
                <w:sz w:val="24"/>
              </w:rPr>
              <w:t>NIM 15142010</w:t>
            </w:r>
            <w:r>
              <w:rPr>
                <w:b w:val="0"/>
                <w:sz w:val="24"/>
                <w:lang w:val="en-ID"/>
              </w:rPr>
              <w:t>154</w:t>
            </w:r>
            <w:r>
              <w:rPr>
                <w:b w:val="0"/>
                <w:sz w:val="24"/>
                <w:lang w:val="id-ID"/>
              </w:rPr>
              <w:t xml:space="preserve">                                 </w:t>
            </w:r>
            <w:r>
              <w:rPr>
                <w:b w:val="0"/>
                <w:sz w:val="24"/>
                <w:szCs w:val="24"/>
              </w:rPr>
              <w:t>Mufarika, S.kep., Ns., M.kep</w:t>
            </w:r>
          </w:p>
          <w:p w:rsidR="00DA6CAC" w:rsidRPr="004051C3" w:rsidRDefault="00DA6CAC" w:rsidP="00C808A2">
            <w:pPr>
              <w:pStyle w:val="HALAMANPENGESAHAN"/>
              <w:tabs>
                <w:tab w:val="right" w:leader="dot" w:pos="7938"/>
              </w:tabs>
              <w:ind w:right="-108"/>
              <w:jc w:val="both"/>
              <w:rPr>
                <w:b w:val="0"/>
                <w:sz w:val="24"/>
              </w:rPr>
            </w:pPr>
            <w:r w:rsidRPr="00BC7564">
              <w:rPr>
                <w:b w:val="0"/>
                <w:sz w:val="24"/>
              </w:rPr>
              <w:t>Program Studi Keperawatan</w:t>
            </w:r>
            <w:r>
              <w:rPr>
                <w:b w:val="0"/>
                <w:sz w:val="24"/>
              </w:rPr>
              <w:t xml:space="preserve"> </w:t>
            </w:r>
            <w:r>
              <w:rPr>
                <w:b w:val="0"/>
                <w:sz w:val="24"/>
                <w:lang w:val="id-ID"/>
              </w:rPr>
              <w:t xml:space="preserve">                 </w:t>
            </w:r>
            <w:bookmarkStart w:id="0" w:name="_GoBack"/>
            <w:bookmarkEnd w:id="0"/>
            <w:r>
              <w:rPr>
                <w:b w:val="0"/>
                <w:sz w:val="24"/>
              </w:rPr>
              <w:t>NIDN 0718018501</w:t>
            </w:r>
          </w:p>
        </w:tc>
      </w:tr>
      <w:tr w:rsidR="00DA6CAC" w:rsidTr="00C808A2">
        <w:tc>
          <w:tcPr>
            <w:tcW w:w="7938" w:type="dxa"/>
          </w:tcPr>
          <w:p w:rsidR="00DA6CAC" w:rsidRPr="00770E68" w:rsidRDefault="00DA6CAC" w:rsidP="00C808A2">
            <w:pPr>
              <w:tabs>
                <w:tab w:val="right" w:leader="dot" w:pos="7938"/>
              </w:tabs>
              <w:jc w:val="center"/>
              <w:rPr>
                <w:rFonts w:ascii="Times New Roman" w:hAnsi="Times New Roman"/>
                <w:b/>
                <w:sz w:val="28"/>
                <w:szCs w:val="24"/>
              </w:rPr>
            </w:pPr>
            <w:r>
              <w:rPr>
                <w:rFonts w:ascii="Times New Roman" w:hAnsi="Times New Roman"/>
                <w:b/>
                <w:sz w:val="28"/>
                <w:szCs w:val="24"/>
              </w:rPr>
              <w:t>HUBUNGAN ANTARA TINGKAT SPIRITUALITAS DENGAN TINGKAT KECEMASAN AKAN KEMATIAN PADA PASIEN GAGAL GINJAL KRONIS YANG MENJALANI HEMODIALISA</w:t>
            </w:r>
          </w:p>
          <w:p w:rsidR="00DA6CAC" w:rsidRPr="004F40B9" w:rsidRDefault="00DA6CAC" w:rsidP="00C808A2">
            <w:pPr>
              <w:jc w:val="center"/>
              <w:rPr>
                <w:rFonts w:ascii="Times New Roman" w:hAnsi="Times New Roman"/>
                <w:b/>
                <w:sz w:val="28"/>
                <w:szCs w:val="28"/>
              </w:rPr>
            </w:pPr>
            <w:r w:rsidRPr="007D3E39">
              <w:rPr>
                <w:rFonts w:ascii="Times New Roman" w:hAnsi="Times New Roman"/>
                <w:sz w:val="24"/>
                <w:szCs w:val="24"/>
              </w:rPr>
              <w:t xml:space="preserve"> ( S</w:t>
            </w:r>
            <w:r>
              <w:rPr>
                <w:rFonts w:ascii="Times New Roman" w:hAnsi="Times New Roman"/>
                <w:sz w:val="24"/>
                <w:szCs w:val="24"/>
              </w:rPr>
              <w:t>tudy di RSUD Syarifah Ambami Rato Ebu Bangkalan</w:t>
            </w:r>
            <w:r w:rsidRPr="007D3E39">
              <w:rPr>
                <w:rFonts w:ascii="Times New Roman" w:hAnsi="Times New Roman"/>
                <w:sz w:val="24"/>
                <w:szCs w:val="24"/>
              </w:rPr>
              <w:t xml:space="preserve"> )</w:t>
            </w:r>
          </w:p>
        </w:tc>
      </w:tr>
      <w:tr w:rsidR="00DA6CAC" w:rsidTr="00C808A2">
        <w:trPr>
          <w:trHeight w:val="7499"/>
        </w:trPr>
        <w:tc>
          <w:tcPr>
            <w:tcW w:w="7938" w:type="dxa"/>
          </w:tcPr>
          <w:p w:rsidR="00DA6CAC" w:rsidRDefault="00DA6CAC" w:rsidP="00C808A2">
            <w:pPr>
              <w:pStyle w:val="HALAMANPENGESAHAN"/>
              <w:tabs>
                <w:tab w:val="right" w:leader="dot" w:pos="7938"/>
              </w:tabs>
              <w:spacing w:line="480" w:lineRule="auto"/>
              <w:jc w:val="both"/>
              <w:rPr>
                <w:sz w:val="24"/>
              </w:rPr>
            </w:pPr>
            <w:r w:rsidRPr="00BC7564">
              <w:rPr>
                <w:sz w:val="24"/>
              </w:rPr>
              <w:t>ABSTRAK</w:t>
            </w:r>
          </w:p>
          <w:p w:rsidR="00DA6CAC" w:rsidRDefault="00DA6CAC" w:rsidP="00C808A2">
            <w:pPr>
              <w:pStyle w:val="HALAMANPENGESAHAN"/>
              <w:tabs>
                <w:tab w:val="left" w:pos="601"/>
                <w:tab w:val="right" w:leader="dot" w:pos="7938"/>
              </w:tabs>
              <w:ind w:firstLine="459"/>
              <w:jc w:val="both"/>
              <w:rPr>
                <w:b w:val="0"/>
                <w:sz w:val="24"/>
                <w:szCs w:val="24"/>
              </w:rPr>
            </w:pPr>
            <w:r>
              <w:rPr>
                <w:b w:val="0"/>
                <w:sz w:val="24"/>
                <w:szCs w:val="24"/>
              </w:rPr>
              <w:t>Gagal Ginjal Kronikmerupakan kegagal</w:t>
            </w:r>
            <w:r>
              <w:rPr>
                <w:b w:val="0"/>
                <w:sz w:val="24"/>
                <w:szCs w:val="24"/>
                <w:lang w:val="en-ID"/>
              </w:rPr>
              <w:t>an</w:t>
            </w:r>
            <w:r>
              <w:rPr>
                <w:b w:val="0"/>
                <w:sz w:val="24"/>
                <w:szCs w:val="24"/>
              </w:rPr>
              <w:t xml:space="preserve"> fungsi ginjal untuk mempertahankan metabolism</w:t>
            </w:r>
            <w:r>
              <w:rPr>
                <w:b w:val="0"/>
                <w:sz w:val="24"/>
                <w:szCs w:val="24"/>
                <w:lang w:val="en-ID"/>
              </w:rPr>
              <w:t>e</w:t>
            </w:r>
            <w:r>
              <w:rPr>
                <w:b w:val="0"/>
                <w:sz w:val="24"/>
                <w:szCs w:val="24"/>
              </w:rPr>
              <w:t xml:space="preserve"> serta keseimbangan cairan dan elektrolit. Untuk mempertahankan hidupnya diperlukan terapi berupa hemodialisa. Gagal ginjal kronis memiliki tingkat kesembuhan yang rendah sehingga menimbulkan kecemasan akan kematian. Tingkat spiritualitas yang adekuat dapat menyediakan kesempatan untuk menemukan sebuah </w:t>
            </w:r>
            <w:r>
              <w:rPr>
                <w:b w:val="0"/>
                <w:sz w:val="24"/>
                <w:szCs w:val="24"/>
                <w:lang w:val="en-ID"/>
              </w:rPr>
              <w:t>kepercayaandiri</w:t>
            </w:r>
            <w:r>
              <w:rPr>
                <w:b w:val="0"/>
                <w:sz w:val="24"/>
                <w:szCs w:val="24"/>
              </w:rPr>
              <w:t>. Berdasarkan hasil studi pendahuluan di RSUD Syarifah Ambami Rato Ebu Bangkalan didapatkan dari 10 responden</w:t>
            </w:r>
            <w:r>
              <w:rPr>
                <w:b w:val="0"/>
                <w:sz w:val="24"/>
                <w:szCs w:val="24"/>
                <w:lang w:val="en-ID"/>
              </w:rPr>
              <w:t>,</w:t>
            </w:r>
            <w:r>
              <w:rPr>
                <w:b w:val="0"/>
                <w:sz w:val="24"/>
                <w:szCs w:val="24"/>
              </w:rPr>
              <w:t xml:space="preserve"> 5 pasien mengalami tingkat kecemasan akan kematian tinggi, 2 pasien mengalami tingkat kecemasan akan kematian sedang, dan 3 pasien mengalami tingkat kecemasan akan kematian rendah. Tujuan penelitian ini menganalisis hubungan antara tingkat spiritualitas dengan tingkat kecemasan akan kematian pada pasien gagal ginjal kronis yang menjalani hemodialisa di RSUD Syarifah Ambami Rato Ebu Bangkalan. </w:t>
            </w:r>
          </w:p>
          <w:p w:rsidR="00DA6CAC" w:rsidRDefault="00DA6CAC" w:rsidP="00C808A2">
            <w:pPr>
              <w:pStyle w:val="HALAMANPENGESAHAN"/>
              <w:tabs>
                <w:tab w:val="left" w:pos="601"/>
                <w:tab w:val="right" w:leader="dot" w:pos="7938"/>
              </w:tabs>
              <w:ind w:firstLine="459"/>
              <w:jc w:val="both"/>
              <w:rPr>
                <w:b w:val="0"/>
                <w:sz w:val="24"/>
              </w:rPr>
            </w:pPr>
            <w:r>
              <w:rPr>
                <w:b w:val="0"/>
                <w:sz w:val="24"/>
              </w:rPr>
              <w:t xml:space="preserve">Penelitian ini menggunakan desain penelitian </w:t>
            </w:r>
            <w:r>
              <w:rPr>
                <w:b w:val="0"/>
                <w:i/>
                <w:sz w:val="24"/>
              </w:rPr>
              <w:t>cross sectional</w:t>
            </w:r>
            <w:r>
              <w:rPr>
                <w:b w:val="0"/>
                <w:sz w:val="24"/>
              </w:rPr>
              <w:t xml:space="preserve"> Jumlah populasinya 76 responden dan jumlah sampel 55 responden. Teknik sampel menggunakan </w:t>
            </w:r>
            <w:r w:rsidRPr="00C820D1">
              <w:rPr>
                <w:b w:val="0"/>
                <w:i/>
                <w:sz w:val="24"/>
              </w:rPr>
              <w:t>simple random sampling</w:t>
            </w:r>
            <w:r>
              <w:rPr>
                <w:b w:val="0"/>
                <w:sz w:val="24"/>
              </w:rPr>
              <w:t xml:space="preserve">, instrumen penelitian menggunakan </w:t>
            </w:r>
            <w:r>
              <w:rPr>
                <w:b w:val="0"/>
                <w:sz w:val="24"/>
                <w:lang w:val="en-ID"/>
              </w:rPr>
              <w:t>kuesioner</w:t>
            </w:r>
            <w:r>
              <w:rPr>
                <w:b w:val="0"/>
                <w:sz w:val="24"/>
              </w:rPr>
              <w:t xml:space="preserve">. Uji statistik menggunakan uji </w:t>
            </w:r>
            <w:r>
              <w:rPr>
                <w:b w:val="0"/>
                <w:i/>
                <w:sz w:val="24"/>
              </w:rPr>
              <w:t>spearman rank</w:t>
            </w:r>
            <w:r>
              <w:rPr>
                <w:b w:val="0"/>
                <w:sz w:val="24"/>
              </w:rPr>
              <w:t xml:space="preserve"> dengan (p&lt;0,05)</w:t>
            </w:r>
          </w:p>
          <w:p w:rsidR="00DA6CAC" w:rsidRPr="00C820D1" w:rsidRDefault="00DA6CAC" w:rsidP="00C808A2">
            <w:pPr>
              <w:pStyle w:val="HALAMANPENGESAHAN"/>
              <w:tabs>
                <w:tab w:val="left" w:pos="601"/>
                <w:tab w:val="right" w:leader="dot" w:pos="7938"/>
              </w:tabs>
              <w:ind w:firstLine="459"/>
              <w:jc w:val="both"/>
              <w:rPr>
                <w:b w:val="0"/>
                <w:sz w:val="24"/>
              </w:rPr>
            </w:pPr>
            <w:r>
              <w:rPr>
                <w:b w:val="0"/>
                <w:sz w:val="24"/>
              </w:rPr>
              <w:t>Hasil penelitian menunjukkan ada hubungan antara tingkat spiritualitas dengan tingkat kecemasan akan kematian pada pasien gagal ginjal kronis yang menjalani hemodialisa p = 0,</w:t>
            </w:r>
            <w:r>
              <w:rPr>
                <w:b w:val="0"/>
                <w:sz w:val="24"/>
                <w:lang w:val="en-ID"/>
              </w:rPr>
              <w:t>024</w:t>
            </w:r>
            <w:r>
              <w:rPr>
                <w:b w:val="0"/>
                <w:sz w:val="24"/>
              </w:rPr>
              <w:t>, sehingga H0 ditolak dan Ha diterima hal ini menunjukkan bahwa ada hubungan antara tingkat spiritualitas dengan tingkat kecemasan akan kematian pada pasien gagal ginjal kronis yang menjalani hemodialisa.</w:t>
            </w:r>
          </w:p>
          <w:p w:rsidR="00DA6CAC" w:rsidRPr="00145054" w:rsidRDefault="00DA6CAC" w:rsidP="00C808A2">
            <w:pPr>
              <w:pStyle w:val="HALAMANPENGESAHAN"/>
              <w:tabs>
                <w:tab w:val="left" w:pos="601"/>
                <w:tab w:val="right" w:leader="dot" w:pos="7938"/>
              </w:tabs>
              <w:ind w:firstLine="459"/>
              <w:jc w:val="both"/>
              <w:rPr>
                <w:b w:val="0"/>
                <w:sz w:val="24"/>
              </w:rPr>
            </w:pPr>
            <w:r w:rsidRPr="00D25E3D">
              <w:rPr>
                <w:b w:val="0"/>
                <w:sz w:val="24"/>
              </w:rPr>
              <w:t xml:space="preserve">Pada peneliti selanjutnya, diharapkan meneliti variabel </w:t>
            </w:r>
            <w:r w:rsidRPr="00D25E3D">
              <w:rPr>
                <w:b w:val="0"/>
                <w:sz w:val="24"/>
                <w:lang w:val="en-ID"/>
              </w:rPr>
              <w:t>control diridanintegritas egoterhadapkecemasanakankematian</w:t>
            </w:r>
            <w:r>
              <w:rPr>
                <w:b w:val="0"/>
                <w:sz w:val="24"/>
                <w:lang w:val="en-ID"/>
              </w:rPr>
              <w:t>.</w:t>
            </w:r>
          </w:p>
        </w:tc>
      </w:tr>
      <w:tr w:rsidR="00DA6CAC" w:rsidTr="00C808A2">
        <w:tc>
          <w:tcPr>
            <w:tcW w:w="7938" w:type="dxa"/>
          </w:tcPr>
          <w:p w:rsidR="00DA6CAC" w:rsidRPr="00145054" w:rsidRDefault="00DA6CAC" w:rsidP="00C808A2">
            <w:pPr>
              <w:pStyle w:val="HALAMANPENGESAHAN"/>
              <w:tabs>
                <w:tab w:val="right" w:leader="dot" w:pos="7938"/>
              </w:tabs>
              <w:jc w:val="both"/>
            </w:pPr>
            <w:r w:rsidRPr="00A73266">
              <w:rPr>
                <w:sz w:val="24"/>
              </w:rPr>
              <w:t xml:space="preserve">Kata kunci : </w:t>
            </w:r>
            <w:r>
              <w:rPr>
                <w:sz w:val="24"/>
              </w:rPr>
              <w:t>Spiritualitas,Kecemasan Akan Kematian, Gagal Ginjal Kronis, Hemodialisa</w:t>
            </w:r>
          </w:p>
        </w:tc>
      </w:tr>
    </w:tbl>
    <w:p w:rsidR="004418FB" w:rsidRDefault="004418FB"/>
    <w:sectPr w:rsidR="004418FB" w:rsidSect="00DA6CAC">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AC"/>
    <w:rsid w:val="00187376"/>
    <w:rsid w:val="004418FB"/>
    <w:rsid w:val="00DA6C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AC"/>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LAMANPENGESAHAN">
    <w:name w:val="HALAMAN PENGESAHAN"/>
    <w:basedOn w:val="Normal"/>
    <w:qFormat/>
    <w:rsid w:val="00DA6CAC"/>
    <w:pPr>
      <w:spacing w:after="0" w:line="240" w:lineRule="auto"/>
      <w:jc w:val="center"/>
    </w:pPr>
    <w:rPr>
      <w:rFonts w:ascii="Times New Roman" w:hAnsi="Times New Roman"/>
      <w:b/>
      <w:sz w:val="28"/>
      <w:szCs w:val="28"/>
    </w:rPr>
  </w:style>
  <w:style w:type="table" w:styleId="TableGrid">
    <w:name w:val="Table Grid"/>
    <w:basedOn w:val="TableNormal"/>
    <w:uiPriority w:val="59"/>
    <w:rsid w:val="00DA6CAC"/>
    <w:pPr>
      <w:spacing w:after="0" w:line="240" w:lineRule="auto"/>
      <w:jc w:val="both"/>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AC"/>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LAMANPENGESAHAN">
    <w:name w:val="HALAMAN PENGESAHAN"/>
    <w:basedOn w:val="Normal"/>
    <w:qFormat/>
    <w:rsid w:val="00DA6CAC"/>
    <w:pPr>
      <w:spacing w:after="0" w:line="240" w:lineRule="auto"/>
      <w:jc w:val="center"/>
    </w:pPr>
    <w:rPr>
      <w:rFonts w:ascii="Times New Roman" w:hAnsi="Times New Roman"/>
      <w:b/>
      <w:sz w:val="28"/>
      <w:szCs w:val="28"/>
    </w:rPr>
  </w:style>
  <w:style w:type="table" w:styleId="TableGrid">
    <w:name w:val="Table Grid"/>
    <w:basedOn w:val="TableNormal"/>
    <w:uiPriority w:val="59"/>
    <w:rsid w:val="00DA6CAC"/>
    <w:pPr>
      <w:spacing w:after="0" w:line="240" w:lineRule="auto"/>
      <w:jc w:val="both"/>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1859</Characters>
  <Application>Microsoft Office Word</Application>
  <DocSecurity>0</DocSecurity>
  <Lines>15</Lines>
  <Paragraphs>4</Paragraphs>
  <ScaleCrop>false</ScaleCrop>
  <Company>home</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2019-11-14T06:48:00Z</dcterms:created>
  <dcterms:modified xsi:type="dcterms:W3CDTF">2019-11-14T06:49:00Z</dcterms:modified>
</cp:coreProperties>
</file>