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931" w:type="dxa"/>
        <w:tblInd w:w="108" w:type="dxa"/>
        <w:tblLook w:val="04A0"/>
      </w:tblPr>
      <w:tblGrid>
        <w:gridCol w:w="4341"/>
        <w:gridCol w:w="4590"/>
      </w:tblGrid>
      <w:tr w:rsidR="008C3C32" w:rsidRPr="00E94783" w:rsidTr="008C3C32">
        <w:trPr>
          <w:trHeight w:val="35"/>
        </w:trPr>
        <w:tc>
          <w:tcPr>
            <w:tcW w:w="4341" w:type="dxa"/>
            <w:tcBorders>
              <w:right w:val="nil"/>
            </w:tcBorders>
          </w:tcPr>
          <w:p w:rsidR="008C3C32" w:rsidRPr="00932E48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AINUR ROHMAH </w:t>
            </w:r>
          </w:p>
          <w:p w:rsidR="008C3C32" w:rsidRPr="00D679EB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B3">
              <w:rPr>
                <w:rFonts w:ascii="Times New Roman" w:hAnsi="Times New Roman"/>
                <w:sz w:val="24"/>
                <w:szCs w:val="24"/>
              </w:rPr>
              <w:t>NIM.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50154020002</w:t>
            </w:r>
          </w:p>
          <w:p w:rsidR="008C3C32" w:rsidRPr="003417B3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B3">
              <w:rPr>
                <w:rFonts w:ascii="Times New Roman" w:hAnsi="Times New Roman"/>
                <w:sz w:val="24"/>
                <w:szCs w:val="24"/>
              </w:rPr>
              <w:t>Program Studi DI</w:t>
            </w:r>
            <w:r w:rsidRPr="003417B3"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>Kebidanan</w:t>
            </w:r>
            <w:r w:rsidRPr="003417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>TI</w:t>
            </w:r>
            <w:r w:rsidRPr="003417B3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es</w:t>
            </w:r>
            <w:r w:rsidRPr="003417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Ngudia Husada Madura</w:t>
            </w:r>
          </w:p>
        </w:tc>
        <w:tc>
          <w:tcPr>
            <w:tcW w:w="4590" w:type="dxa"/>
            <w:tcBorders>
              <w:left w:val="nil"/>
            </w:tcBorders>
          </w:tcPr>
          <w:p w:rsidR="008C3C32" w:rsidRPr="003417B3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B3">
              <w:rPr>
                <w:rFonts w:ascii="Times New Roman" w:hAnsi="Times New Roman"/>
                <w:sz w:val="24"/>
                <w:szCs w:val="24"/>
              </w:rPr>
              <w:t>DosenPembimbing</w:t>
            </w:r>
          </w:p>
          <w:p w:rsidR="008C3C32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 anggraeniS.SiT MPH</w:t>
            </w:r>
          </w:p>
          <w:p w:rsidR="008C3C32" w:rsidRPr="00E94783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NIDN.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0728058101</w:t>
            </w:r>
          </w:p>
        </w:tc>
      </w:tr>
      <w:tr w:rsidR="008C3C32" w:rsidRPr="00932E48" w:rsidTr="008C3C32">
        <w:trPr>
          <w:trHeight w:val="25"/>
        </w:trPr>
        <w:tc>
          <w:tcPr>
            <w:tcW w:w="8931" w:type="dxa"/>
            <w:gridSpan w:val="2"/>
          </w:tcPr>
          <w:p w:rsidR="008C3C32" w:rsidRPr="00D679EB" w:rsidRDefault="008C3C32" w:rsidP="008C3C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PENGARUH AIR REBUSAN DAUN PEPAYA TERHADAP KONSTIPASI PADA IBU NIFAS</w:t>
            </w:r>
          </w:p>
          <w:p w:rsidR="008C3C32" w:rsidRPr="00D679EB" w:rsidRDefault="008C3C32" w:rsidP="008C3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79EB">
              <w:rPr>
                <w:rFonts w:ascii="Times New Roman" w:hAnsi="Times New Roman"/>
                <w:sz w:val="24"/>
                <w:szCs w:val="24"/>
              </w:rPr>
              <w:t>(Studi</w:t>
            </w:r>
            <w:r w:rsidRPr="00D679E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di </w:t>
            </w:r>
            <w:r>
              <w:rPr>
                <w:rFonts w:ascii="Times New Roman" w:hAnsi="Times New Roman"/>
                <w:sz w:val="24"/>
                <w:szCs w:val="24"/>
              </w:rPr>
              <w:t>BPM Hj. Sumarti, S.ST KaporBurneh</w:t>
            </w:r>
            <w:r w:rsidRPr="00D679EB">
              <w:rPr>
                <w:rFonts w:ascii="Times New Roman" w:hAnsi="Times New Roman"/>
                <w:sz w:val="24"/>
                <w:szCs w:val="24"/>
              </w:rPr>
              <w:t>Bangkalan)</w:t>
            </w:r>
          </w:p>
        </w:tc>
      </w:tr>
      <w:tr w:rsidR="008C3C32" w:rsidRPr="00BF071C" w:rsidTr="008C3C32">
        <w:trPr>
          <w:trHeight w:val="15"/>
        </w:trPr>
        <w:tc>
          <w:tcPr>
            <w:tcW w:w="8931" w:type="dxa"/>
            <w:gridSpan w:val="2"/>
          </w:tcPr>
          <w:p w:rsidR="008C3C32" w:rsidRPr="00D679EB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679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ABSTRAK </w:t>
            </w:r>
          </w:p>
          <w:p w:rsidR="008C3C32" w:rsidRPr="00FD6CE9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B">
              <w:rPr>
                <w:rFonts w:ascii="Times New Roman" w:hAnsi="Times New Roman"/>
                <w:sz w:val="24"/>
                <w:szCs w:val="24"/>
              </w:rPr>
              <w:t>Konstipasi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1FB">
              <w:rPr>
                <w:rFonts w:ascii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1FB">
              <w:rPr>
                <w:rFonts w:ascii="Times New Roman" w:hAnsi="Times New Roman"/>
                <w:sz w:val="24"/>
                <w:szCs w:val="24"/>
              </w:rPr>
              <w:t>penurunan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1FB">
              <w:rPr>
                <w:rFonts w:ascii="Times New Roman" w:hAnsi="Times New Roman"/>
                <w:sz w:val="24"/>
                <w:szCs w:val="24"/>
              </w:rPr>
              <w:t>frekuensi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1FB">
              <w:rPr>
                <w:rFonts w:ascii="Times New Roman" w:hAnsi="Times New Roman"/>
                <w:sz w:val="24"/>
                <w:szCs w:val="24"/>
              </w:rPr>
              <w:t>defekasi, yang diikuti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1FB">
              <w:rPr>
                <w:rFonts w:ascii="Times New Roman" w:hAnsi="Times New Roman"/>
                <w:sz w:val="24"/>
                <w:szCs w:val="24"/>
              </w:rPr>
              <w:t>oleh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1FB">
              <w:rPr>
                <w:rFonts w:ascii="Times New Roman" w:hAnsi="Times New Roman"/>
                <w:sz w:val="24"/>
                <w:szCs w:val="24"/>
              </w:rPr>
              <w:t>pengeluaran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1FB">
              <w:rPr>
                <w:rFonts w:ascii="Times New Roman" w:hAnsi="Times New Roman"/>
                <w:sz w:val="24"/>
                <w:szCs w:val="24"/>
              </w:rPr>
              <w:t>feses y</w:t>
            </w:r>
            <w:r>
              <w:rPr>
                <w:rFonts w:ascii="Times New Roman" w:hAnsi="Times New Roman"/>
                <w:sz w:val="24"/>
                <w:szCs w:val="24"/>
              </w:rPr>
              <w:t>ang lama atau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keras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kering. Tujuan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adanya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pengaruh air rebusan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pepaya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konstipasi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nifas.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Idealnya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kebutuhan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defekasi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atau BAB pada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nifas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timbul pa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 hari 1 sampai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 3 pos partum</w:t>
            </w:r>
          </w:p>
          <w:p w:rsidR="008C3C32" w:rsidRPr="00FD6CE9" w:rsidRDefault="008C3C32" w:rsidP="008C3C32">
            <w:pPr>
              <w:pStyle w:val="ListParagraph"/>
              <w:tabs>
                <w:tab w:val="left" w:pos="1418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67C3B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enis penelitian yang digunakan disamping kelompok eksperimental</w:t>
            </w:r>
            <w:r w:rsidRPr="00067C3B">
              <w:rPr>
                <w:rFonts w:ascii="Times New Roman" w:hAnsi="Times New Roman"/>
                <w:sz w:val="24"/>
                <w:szCs w:val="24"/>
              </w:rPr>
              <w:t xml:space="preserve">. Rancangan penelitian pada penelitian ini adalah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Quasy Experimental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D679EB">
              <w:rPr>
                <w:rFonts w:ascii="Times New Roman" w:hAnsi="Times New Roman"/>
                <w:sz w:val="24"/>
                <w:szCs w:val="24"/>
              </w:rPr>
              <w:t>Variabe</w:t>
            </w:r>
            <w:r w:rsidRPr="00D679E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D679EB">
              <w:rPr>
                <w:rFonts w:ascii="Times New Roman" w:hAnsi="Times New Roman"/>
                <w:sz w:val="24"/>
                <w:szCs w:val="24"/>
              </w:rPr>
              <w:t xml:space="preserve"> independen dalam penel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itian ini adalah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air air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rebusan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pepaya</w:t>
            </w:r>
            <w:r w:rsidRPr="00D679EB">
              <w:rPr>
                <w:rFonts w:ascii="Times New Roman" w:hAnsi="Times New Roman"/>
                <w:sz w:val="24"/>
                <w:szCs w:val="24"/>
              </w:rPr>
              <w:t>, sedangkan variabel dependennya adalah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konstipasi</w:t>
            </w:r>
            <w:r w:rsidRPr="00D679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Jumlah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responden10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ibu nifas yang mengalami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konstipasi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Tehnik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pengambilan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sampling menggunakan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 teknik</w:t>
            </w:r>
            <w:r w:rsidRPr="00D679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purposive sampling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Teknik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pengumpulan data menggunakan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lembar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observasi. Uji statisti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menggunakan uji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Wilcoxon sign rank test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C3C32" w:rsidRPr="00103B55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Hasil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penelitian di dapatka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n hasil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nyembuhan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konstipasi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pemberian air rebusan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daun papaya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sebagian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besar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diketahui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yang  tidak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konstipasi (normal)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sebanyak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0%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konstipasi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lambat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sebanyak 40 %.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Setelah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dilakukan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uji statistic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Wilcoxon sign rank test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diperoleh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hasil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nilai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value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searah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0,003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berarti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value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lebih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kecil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Symbol" w:char="F061"/>
            </w:r>
            <w:r w:rsidRPr="00D679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 0,05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AD2FEF">
              <w:rPr>
                <w:rFonts w:ascii="Times New Roman" w:hAnsi="Times New Roman"/>
                <w:sz w:val="24"/>
                <w:szCs w:val="24"/>
              </w:rPr>
              <w:t>yang berarti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FEF">
              <w:rPr>
                <w:rFonts w:ascii="Times New Roman" w:hAnsi="Times New Roman"/>
                <w:sz w:val="24"/>
                <w:szCs w:val="24"/>
              </w:rPr>
              <w:t>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FEF">
              <w:rPr>
                <w:rFonts w:ascii="Times New Roman" w:hAnsi="Times New Roman"/>
                <w:sz w:val="24"/>
                <w:szCs w:val="24"/>
              </w:rPr>
              <w:t>pengaruh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FEF">
              <w:rPr>
                <w:rFonts w:ascii="Times New Roman" w:hAnsi="Times New Roman"/>
                <w:sz w:val="24"/>
                <w:szCs w:val="24"/>
              </w:rPr>
              <w:t>pemberian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air rebusan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daun papaya terhadap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konstipasi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nifas</w:t>
            </w:r>
          </w:p>
          <w:p w:rsidR="008C3C32" w:rsidRPr="00D679EB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0860">
              <w:rPr>
                <w:noProof/>
              </w:rPr>
              <w:pict>
                <v:rect id="Rectangle 1" o:spid="_x0000_s1026" style="position:absolute;left:0;text-align:left;margin-left:234.85pt;margin-top:224.4pt;width:5.9pt;height:7.55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" stroked="f">
                  <v:textbox>
                    <w:txbxContent>
                      <w:p w:rsidR="008C3C32" w:rsidRPr="00DD0C55" w:rsidRDefault="008C3C32" w:rsidP="008C3C32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Pr="00103B55">
              <w:rPr>
                <w:rFonts w:ascii="Times New Roman" w:hAnsi="Times New Roman"/>
                <w:sz w:val="24"/>
                <w:szCs w:val="24"/>
              </w:rPr>
              <w:t>Diharapkan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adanya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lebih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lanjut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secara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luas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mendalam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menggunakan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metode yang lebih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baik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mengetahui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lebih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banyak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faktor yang mempengaruhi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kecepatan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penyembuhan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  <w:lang w:val="en-US"/>
              </w:rPr>
              <w:t>konstipasi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pada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ibu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nifas, baik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faktor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sosial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budaya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55">
              <w:rPr>
                <w:rFonts w:ascii="Times New Roman" w:hAnsi="Times New Roman"/>
                <w:sz w:val="24"/>
                <w:szCs w:val="24"/>
              </w:rPr>
              <w:t>ekonomi.</w:t>
            </w:r>
          </w:p>
        </w:tc>
      </w:tr>
      <w:tr w:rsidR="008C3C32" w:rsidRPr="00323ADC" w:rsidTr="008C3C32">
        <w:trPr>
          <w:trHeight w:val="8"/>
        </w:trPr>
        <w:tc>
          <w:tcPr>
            <w:tcW w:w="8931" w:type="dxa"/>
            <w:gridSpan w:val="2"/>
          </w:tcPr>
          <w:p w:rsidR="008C3C32" w:rsidRPr="00C56074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B714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Kata Kunci : </w:t>
            </w:r>
            <w:r w:rsidRPr="00B714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Konstipasi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air rebusan daun pepaya, Nifas</w:t>
            </w:r>
          </w:p>
        </w:tc>
      </w:tr>
      <w:tr w:rsidR="008C3C32" w:rsidRPr="00BF071C" w:rsidTr="008C3C32">
        <w:trPr>
          <w:trHeight w:val="8"/>
        </w:trPr>
        <w:tc>
          <w:tcPr>
            <w:tcW w:w="8931" w:type="dxa"/>
            <w:gridSpan w:val="2"/>
          </w:tcPr>
          <w:p w:rsidR="008C3C32" w:rsidRPr="00B71428" w:rsidRDefault="008C3C32" w:rsidP="008C3C3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647970" w:rsidRDefault="00647970" w:rsidP="008C3C32">
      <w:pPr>
        <w:spacing w:line="240" w:lineRule="auto"/>
      </w:pPr>
    </w:p>
    <w:sectPr w:rsidR="00647970" w:rsidSect="0050508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3C32"/>
    <w:rsid w:val="002E673E"/>
    <w:rsid w:val="002F2D21"/>
    <w:rsid w:val="003461B9"/>
    <w:rsid w:val="0050508F"/>
    <w:rsid w:val="00647970"/>
    <w:rsid w:val="00817C38"/>
    <w:rsid w:val="00876971"/>
    <w:rsid w:val="008C3C32"/>
    <w:rsid w:val="0094367E"/>
    <w:rsid w:val="00B675BF"/>
    <w:rsid w:val="00D7303A"/>
    <w:rsid w:val="00F42F4D"/>
    <w:rsid w:val="00FC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2"/>
        <w:lang w:val="en-US" w:eastAsia="en-US" w:bidi="ar-SA"/>
      </w:rPr>
    </w:rPrDefault>
    <w:pPrDefault>
      <w:pPr>
        <w:spacing w:after="200" w:line="360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32"/>
    <w:pPr>
      <w:spacing w:after="0" w:line="480" w:lineRule="auto"/>
      <w:ind w:left="0" w:firstLine="0"/>
      <w:jc w:val="left"/>
    </w:pPr>
    <w:rPr>
      <w:rFonts w:ascii="Calibri" w:eastAsia="Times New Roman" w:hAnsi="Calibri"/>
      <w:bCs w:val="0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3C32"/>
    <w:pPr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8C3C32"/>
    <w:rPr>
      <w:rFonts w:ascii="Calibri" w:eastAsia="Calibri" w:hAnsi="Calibri"/>
      <w:bCs w:val="0"/>
      <w:color w:val="auto"/>
      <w:sz w:val="22"/>
      <w:lang w:val="id-ID"/>
    </w:rPr>
  </w:style>
  <w:style w:type="table" w:styleId="TableGrid">
    <w:name w:val="Table Grid"/>
    <w:basedOn w:val="TableNormal"/>
    <w:uiPriority w:val="39"/>
    <w:rsid w:val="008C3C32"/>
    <w:pPr>
      <w:spacing w:after="0" w:line="240" w:lineRule="auto"/>
      <w:ind w:left="0" w:firstLine="0"/>
      <w:jc w:val="left"/>
    </w:pPr>
    <w:rPr>
      <w:rFonts w:asciiTheme="minorHAnsi" w:hAnsiTheme="minorHAnsi" w:cstheme="minorBidi"/>
      <w:bCs w:val="0"/>
      <w:color w:val="auto"/>
      <w:sz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1624</Characters>
  <Application>Microsoft Office Word</Application>
  <DocSecurity>0</DocSecurity>
  <Lines>13</Lines>
  <Paragraphs>3</Paragraphs>
  <ScaleCrop>false</ScaleCrop>
  <Company>Deakin University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perpusNHM</dc:creator>
  <cp:lastModifiedBy>client perpusNHM</cp:lastModifiedBy>
  <cp:revision>1</cp:revision>
  <dcterms:created xsi:type="dcterms:W3CDTF">2020-01-24T03:09:00Z</dcterms:created>
  <dcterms:modified xsi:type="dcterms:W3CDTF">2020-01-24T03:17:00Z</dcterms:modified>
</cp:coreProperties>
</file>