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89"/>
      </w:tblGrid>
      <w:tr w:rsidR="00CE597F" w:rsidRPr="00AE4AF8" w:rsidTr="00CE597F">
        <w:tc>
          <w:tcPr>
            <w:tcW w:w="8789" w:type="dxa"/>
          </w:tcPr>
          <w:p w:rsidR="00CE597F" w:rsidRPr="00A62033" w:rsidRDefault="00CE597F" w:rsidP="00AF6518">
            <w:pPr>
              <w:autoSpaceDE w:val="0"/>
              <w:autoSpaceDN w:val="0"/>
              <w:adjustRightInd w:val="0"/>
              <w:spacing w:after="0" w:line="240" w:lineRule="auto"/>
              <w:ind w:left="3852" w:hanging="3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Anggun Kamila</w:t>
            </w:r>
            <w:r w:rsidRPr="00A62033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Dosen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2033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</w:p>
          <w:p w:rsidR="00CE597F" w:rsidRPr="00C540B1" w:rsidRDefault="00CE597F" w:rsidP="00AF6518">
            <w:pPr>
              <w:autoSpaceDE w:val="0"/>
              <w:autoSpaceDN w:val="0"/>
              <w:adjustRightInd w:val="0"/>
              <w:spacing w:after="0" w:line="240" w:lineRule="auto"/>
              <w:ind w:left="3852" w:hanging="3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NIM. 1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8153010049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Dr. Zakkiyatus Zainiyah, M.Keb</w:t>
            </w:r>
          </w:p>
          <w:p w:rsidR="00CE597F" w:rsidRDefault="00CE597F" w:rsidP="00AF6518">
            <w:pPr>
              <w:spacing w:after="0" w:line="240" w:lineRule="auto"/>
              <w:ind w:left="3852" w:hanging="3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D4 Kebidanan STIKes Ngudia</w:t>
            </w:r>
            <w:r w:rsidRPr="00A62033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NIDN : </w:t>
            </w:r>
            <w:r w:rsidRPr="0000179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04127802</w:t>
            </w:r>
          </w:p>
          <w:p w:rsidR="00CE597F" w:rsidRPr="00C540B1" w:rsidRDefault="00CE597F" w:rsidP="00AF6518">
            <w:pPr>
              <w:spacing w:after="0" w:line="240" w:lineRule="auto"/>
              <w:ind w:left="3852" w:hanging="3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Husada Madura</w:t>
            </w:r>
          </w:p>
        </w:tc>
      </w:tr>
      <w:tr w:rsidR="00CE597F" w:rsidRPr="00AE4AF8" w:rsidTr="00CE597F">
        <w:tc>
          <w:tcPr>
            <w:tcW w:w="8789" w:type="dxa"/>
          </w:tcPr>
          <w:p w:rsidR="00CE597F" w:rsidRPr="00C23079" w:rsidRDefault="00CE597F" w:rsidP="00AF65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070628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 xml:space="preserve"> HUBUNGAN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RIWAYAT PERSALINAN, SOSIAL EKONOMI, DAN DUKUNGAN KELUARGA</w:t>
            </w:r>
            <w:r w:rsidRPr="00070628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 xml:space="preserve"> DENGAN KEJADIAN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8"/>
                <w:lang w:val="en-US"/>
              </w:rPr>
              <w:t>POSTPARTUM BLUES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DI RUANG IRNA C</w:t>
            </w:r>
            <w:r w:rsidRPr="00A6203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RSUD SYARIFAH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AMBAMI RATO EBU</w:t>
            </w:r>
            <w:r w:rsidRPr="00A6203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BANGKALAN</w:t>
            </w:r>
          </w:p>
        </w:tc>
      </w:tr>
      <w:tr w:rsidR="00CE597F" w:rsidRPr="000A0CC1" w:rsidTr="00CE597F">
        <w:tc>
          <w:tcPr>
            <w:tcW w:w="8789" w:type="dxa"/>
          </w:tcPr>
          <w:p w:rsidR="00CE597F" w:rsidRDefault="00CE597F" w:rsidP="00AF6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E3723">
              <w:rPr>
                <w:rFonts w:ascii="Times New Roman" w:hAnsi="Times New Roman"/>
                <w:sz w:val="24"/>
                <w:szCs w:val="24"/>
              </w:rPr>
              <w:t>ABSTRAK</w:t>
            </w:r>
          </w:p>
          <w:p w:rsidR="00CE597F" w:rsidRDefault="00CE597F" w:rsidP="00AF6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E597F" w:rsidRPr="00702EB5" w:rsidRDefault="00CE597F" w:rsidP="00AF6518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EB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Postpartum</w:t>
            </w:r>
            <w:r w:rsidRPr="006E6519">
              <w:rPr>
                <w:rFonts w:ascii="Times New Roman" w:hAnsi="Times New Roman"/>
                <w:i/>
                <w:sz w:val="24"/>
                <w:szCs w:val="24"/>
              </w:rPr>
              <w:t xml:space="preserve"> blues </w:t>
            </w:r>
            <w:r w:rsidRPr="006E6519">
              <w:rPr>
                <w:rFonts w:ascii="Times New Roman" w:hAnsi="Times New Roman"/>
                <w:sz w:val="24"/>
                <w:szCs w:val="24"/>
              </w:rPr>
              <w:t>yang dialami wanita setelah bersalin merupakan gangguan perasaan yang dialami oleh ibu setelah melahirkan dimana yang ibu merasakan kesedihan, kehilangan energi, susah berkonsentrasi, perasaan bersalah dan tidak berharga.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Berdasarkan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hasil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pene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litian,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dip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eroleh 42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ibu yang mengalami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postpartum blues.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Tujuan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meng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analisis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hubungan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antara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riwayat persalinan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sosial ekonomi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, dan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dukungan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keluarga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kejadian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postpartum blues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Ruang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Irna C RSUD Syarifah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Ambami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Rato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Ebu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Bangkalan.</w:t>
            </w:r>
          </w:p>
          <w:p w:rsidR="00CE597F" w:rsidRPr="00DD1FF2" w:rsidRDefault="00CE597F" w:rsidP="00AF6518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E37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Metode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enelitian menggunakan </w:t>
            </w:r>
            <w:r w:rsidRPr="00702EB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survey analitik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desain penelitian yang digunakan adalah </w:t>
            </w:r>
            <w:r w:rsidRPr="00702EB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cross sectional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Variabel independen penelitian ini riwayat persalinan, sosial ekonomi, dukungan keluarga, variabel dependen postpartum blues pada ibu nifas. Teknik sampling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sy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mple</w:t>
            </w:r>
            <w:r w:rsidRPr="00AE37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random sampling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didapatkan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sebanyak 32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responden. Instrumen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wawancara dan quesioner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mengukur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kejadian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postpartum blues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. Teknik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analisis data menggunakan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sz w:val="24"/>
                <w:szCs w:val="24"/>
                <w:lang w:val="en-US"/>
              </w:rPr>
              <w:t>uji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37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Lambda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α = 0,05.</w:t>
            </w:r>
          </w:p>
          <w:p w:rsidR="00CE597F" w:rsidRDefault="00CE597F" w:rsidP="00AF6518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Hasil uji statistik riwayat persalinan didapatkan nilai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ρ value = 0,076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 diterima disimpulkan bahwa tidak ada hubungan antara riwayat persalinan dengan kejadian postpartum blues, hasil uji statistik sosial ekonomi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ρ value=0,071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 ditolak disimpulkan bahwa tidak ada hubungan antara sosial ekonomi dengan kejadian postpartum blues, dan hasil uji statistik dukungan keluarga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ρ value=0,013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maka Ho diterima disimpulkan bahwa ada hubungan antara dukungan keluarga dengan kejadian postpartum blues. </w:t>
            </w:r>
          </w:p>
          <w:p w:rsidR="00CE597F" w:rsidRPr="00AE3723" w:rsidRDefault="00CE597F" w:rsidP="00AF6518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Berdasarkan hasil penelitian, upaya yang dapat dilakukan yaitu dengan cara memberikan penyuluhan tentang </w:t>
            </w:r>
            <w:r w:rsidRPr="007837E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postpartum blues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serta menganjurkan ibu untuk mempersiapkan persalinan </w:t>
            </w:r>
            <w:r w:rsidRPr="00580A9A">
              <w:rPr>
                <w:rFonts w:ascii="Times New Roman" w:hAnsi="Times New Roman"/>
                <w:sz w:val="24"/>
              </w:rPr>
              <w:t>untuk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80A9A">
              <w:rPr>
                <w:rFonts w:ascii="Times New Roman" w:hAnsi="Times New Roman"/>
                <w:sz w:val="24"/>
              </w:rPr>
              <w:t>membantu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80A9A">
              <w:rPr>
                <w:rFonts w:ascii="Times New Roman" w:hAnsi="Times New Roman"/>
                <w:sz w:val="24"/>
              </w:rPr>
              <w:t>ibu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80A9A">
              <w:rPr>
                <w:rFonts w:ascii="Times New Roman" w:hAnsi="Times New Roman"/>
                <w:sz w:val="24"/>
              </w:rPr>
              <w:t>melewati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80A9A">
              <w:rPr>
                <w:rFonts w:ascii="Times New Roman" w:hAnsi="Times New Roman"/>
                <w:sz w:val="24"/>
              </w:rPr>
              <w:t>masa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80A9A">
              <w:rPr>
                <w:rFonts w:ascii="Times New Roman" w:hAnsi="Times New Roman"/>
                <w:sz w:val="24"/>
              </w:rPr>
              <w:t>persalinan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tanpa komplikasi </w:t>
            </w:r>
            <w:r>
              <w:rPr>
                <w:rFonts w:ascii="Times New Roman" w:hAnsi="Times New Roman"/>
                <w:sz w:val="24"/>
                <w:lang w:val="en-GB"/>
              </w:rPr>
              <w:t>sehingga ibu dapat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80A9A">
              <w:rPr>
                <w:rFonts w:ascii="Times New Roman" w:hAnsi="Times New Roman"/>
                <w:sz w:val="24"/>
              </w:rPr>
              <w:t>menuju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80A9A">
              <w:rPr>
                <w:rFonts w:ascii="Times New Roman" w:hAnsi="Times New Roman"/>
                <w:sz w:val="24"/>
              </w:rPr>
              <w:t>masa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80A9A">
              <w:rPr>
                <w:rFonts w:ascii="Times New Roman" w:hAnsi="Times New Roman"/>
                <w:sz w:val="24"/>
              </w:rPr>
              <w:t>nifas yang baik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 dan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580A9A">
              <w:rPr>
                <w:rFonts w:ascii="Times New Roman" w:hAnsi="Times New Roman"/>
                <w:sz w:val="24"/>
              </w:rPr>
              <w:t>dapat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mengurangi resiko terjadinya </w:t>
            </w:r>
            <w:r w:rsidRPr="00580A9A">
              <w:rPr>
                <w:rFonts w:ascii="Times New Roman" w:hAnsi="Times New Roman"/>
                <w:i/>
                <w:iCs/>
                <w:sz w:val="24"/>
              </w:rPr>
              <w:t>postpartum blues.</w:t>
            </w:r>
          </w:p>
        </w:tc>
      </w:tr>
      <w:tr w:rsidR="00CE597F" w:rsidRPr="00AE4AF8" w:rsidTr="00CE597F">
        <w:tc>
          <w:tcPr>
            <w:tcW w:w="8789" w:type="dxa"/>
          </w:tcPr>
          <w:p w:rsidR="00CE597F" w:rsidRPr="00AE3723" w:rsidRDefault="00CE597F" w:rsidP="00AF6518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4A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Kata Kunci 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Riwayat persalinan, Sosial ekonomi, Dukungan keluarga,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Postpartum Blues</w:t>
            </w:r>
          </w:p>
        </w:tc>
      </w:tr>
    </w:tbl>
    <w:p w:rsidR="00647970" w:rsidRDefault="00647970"/>
    <w:sectPr w:rsidR="00647970" w:rsidSect="0050508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E597F"/>
    <w:rsid w:val="002E673E"/>
    <w:rsid w:val="002F2D21"/>
    <w:rsid w:val="003461B9"/>
    <w:rsid w:val="00416534"/>
    <w:rsid w:val="0050508F"/>
    <w:rsid w:val="00647970"/>
    <w:rsid w:val="00817C38"/>
    <w:rsid w:val="00B675BF"/>
    <w:rsid w:val="00CE597F"/>
    <w:rsid w:val="00D7303A"/>
    <w:rsid w:val="00F42F4D"/>
    <w:rsid w:val="00FC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2"/>
        <w:lang w:val="en-US" w:eastAsia="en-US" w:bidi="ar-SA"/>
      </w:rPr>
    </w:rPrDefault>
    <w:pPrDefault>
      <w:pPr>
        <w:spacing w:after="200" w:line="360" w:lineRule="auto"/>
        <w:ind w:left="108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7F"/>
    <w:pPr>
      <w:spacing w:line="276" w:lineRule="auto"/>
      <w:ind w:left="0" w:firstLine="0"/>
      <w:jc w:val="left"/>
    </w:pPr>
    <w:rPr>
      <w:rFonts w:ascii="Calibri" w:eastAsia="Calibri" w:hAnsi="Calibri"/>
      <w:bCs w:val="0"/>
      <w:color w:val="auto"/>
      <w:sz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Company>Deakin University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perpusNHM</dc:creator>
  <cp:lastModifiedBy>client perpusNHM</cp:lastModifiedBy>
  <cp:revision>1</cp:revision>
  <dcterms:created xsi:type="dcterms:W3CDTF">2020-01-24T02:19:00Z</dcterms:created>
  <dcterms:modified xsi:type="dcterms:W3CDTF">2020-01-24T02:19:00Z</dcterms:modified>
</cp:coreProperties>
</file>