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109" w:type="dxa"/>
        <w:tblInd w:w="108" w:type="dxa"/>
        <w:tblLook w:val="04A0"/>
      </w:tblPr>
      <w:tblGrid>
        <w:gridCol w:w="4135"/>
        <w:gridCol w:w="3974"/>
      </w:tblGrid>
      <w:tr w:rsidR="00D17878" w:rsidRPr="00D17878" w:rsidTr="0099020C">
        <w:trPr>
          <w:trHeight w:val="34"/>
        </w:trPr>
        <w:tc>
          <w:tcPr>
            <w:tcW w:w="4135" w:type="dxa"/>
            <w:tcBorders>
              <w:right w:val="nil"/>
            </w:tcBorders>
          </w:tcPr>
          <w:p w:rsidR="00D17878" w:rsidRPr="00D17878" w:rsidRDefault="00D17878" w:rsidP="0099020C">
            <w:pPr>
              <w:jc w:val="both"/>
              <w:rPr>
                <w:rFonts w:ascii="Times New Roman" w:hAnsi="Times New Roman"/>
                <w:lang w:val="en-US"/>
              </w:rPr>
            </w:pPr>
            <w:r w:rsidRPr="00D17878">
              <w:rPr>
                <w:rFonts w:ascii="Times New Roman" w:hAnsi="Times New Roman"/>
                <w:lang w:val="en-US"/>
              </w:rPr>
              <w:t>NURUL MAULIDAH</w:t>
            </w: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lang w:val="en-US"/>
              </w:rPr>
            </w:pPr>
            <w:r w:rsidRPr="00D17878">
              <w:rPr>
                <w:rFonts w:ascii="Times New Roman" w:hAnsi="Times New Roman"/>
              </w:rPr>
              <w:t>NIM. 1</w:t>
            </w:r>
            <w:r w:rsidRPr="00D17878">
              <w:rPr>
                <w:rFonts w:ascii="Times New Roman" w:hAnsi="Times New Roman"/>
                <w:lang w:val="id-ID"/>
              </w:rPr>
              <w:t>501540200</w:t>
            </w:r>
            <w:r w:rsidRPr="00D17878">
              <w:rPr>
                <w:rFonts w:ascii="Times New Roman" w:hAnsi="Times New Roman"/>
                <w:lang w:val="en-US"/>
              </w:rPr>
              <w:t>33</w:t>
            </w: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lang w:val="en-US"/>
              </w:rPr>
            </w:pPr>
            <w:r w:rsidRPr="00D17878">
              <w:rPr>
                <w:rFonts w:ascii="Times New Roman" w:hAnsi="Times New Roman"/>
              </w:rPr>
              <w:t xml:space="preserve">Program </w:t>
            </w:r>
            <w:proofErr w:type="spellStart"/>
            <w:r w:rsidRPr="00D17878">
              <w:rPr>
                <w:rFonts w:ascii="Times New Roman" w:hAnsi="Times New Roman"/>
              </w:rPr>
              <w:t>Studi</w:t>
            </w:r>
            <w:proofErr w:type="spellEnd"/>
            <w:r w:rsidRPr="00D17878">
              <w:rPr>
                <w:rFonts w:ascii="Times New Roman" w:hAnsi="Times New Roman"/>
              </w:rPr>
              <w:t xml:space="preserve"> DI</w:t>
            </w:r>
            <w:r w:rsidRPr="00D17878">
              <w:rPr>
                <w:rFonts w:ascii="Times New Roman" w:hAnsi="Times New Roman"/>
                <w:lang w:val="id-ID"/>
              </w:rPr>
              <w:t>V</w:t>
            </w:r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Kebidanan</w:t>
            </w:r>
            <w:proofErr w:type="spellEnd"/>
            <w:r w:rsidRPr="00D17878">
              <w:rPr>
                <w:rFonts w:ascii="Times New Roman" w:hAnsi="Times New Roman"/>
                <w:lang w:val="id-ID"/>
              </w:rPr>
              <w:t xml:space="preserve"> S</w:t>
            </w:r>
            <w:r w:rsidRPr="00D17878">
              <w:rPr>
                <w:rFonts w:ascii="Times New Roman" w:hAnsi="Times New Roman"/>
              </w:rPr>
              <w:t>TI</w:t>
            </w:r>
            <w:r w:rsidRPr="00D17878">
              <w:rPr>
                <w:rFonts w:ascii="Times New Roman" w:hAnsi="Times New Roman"/>
                <w:lang w:val="id-ID"/>
              </w:rPr>
              <w:t>Kes Ngudia Husada Madura</w:t>
            </w:r>
          </w:p>
        </w:tc>
        <w:tc>
          <w:tcPr>
            <w:tcW w:w="3974" w:type="dxa"/>
            <w:tcBorders>
              <w:left w:val="nil"/>
            </w:tcBorders>
          </w:tcPr>
          <w:p w:rsidR="00D17878" w:rsidRPr="00D17878" w:rsidRDefault="00D17878" w:rsidP="0099020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17878">
              <w:rPr>
                <w:rFonts w:ascii="Times New Roman" w:hAnsi="Times New Roman"/>
              </w:rPr>
              <w:t>Dosen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Pembimbing</w:t>
            </w:r>
            <w:proofErr w:type="spellEnd"/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lang w:val="id-ID"/>
              </w:rPr>
            </w:pPr>
            <w:r w:rsidRPr="00D17878">
              <w:rPr>
                <w:rFonts w:ascii="Times New Roman" w:hAnsi="Times New Roman"/>
                <w:lang w:val="id-ID"/>
              </w:rPr>
              <w:t>Novi Anggraeni, S.SiT.,MPH</w:t>
            </w: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lang w:val="id-ID"/>
              </w:rPr>
            </w:pPr>
            <w:r w:rsidRPr="00D17878">
              <w:rPr>
                <w:rFonts w:ascii="Times New Roman" w:hAnsi="Times New Roman"/>
              </w:rPr>
              <w:t>NIDN. 07</w:t>
            </w:r>
            <w:r w:rsidRPr="00D17878">
              <w:rPr>
                <w:rFonts w:ascii="Times New Roman" w:hAnsi="Times New Roman"/>
                <w:lang w:val="id-ID"/>
              </w:rPr>
              <w:t>28058101</w:t>
            </w:r>
          </w:p>
        </w:tc>
      </w:tr>
      <w:tr w:rsidR="00D17878" w:rsidRPr="00D17878" w:rsidTr="0099020C">
        <w:trPr>
          <w:trHeight w:val="24"/>
        </w:trPr>
        <w:tc>
          <w:tcPr>
            <w:tcW w:w="8109" w:type="dxa"/>
            <w:gridSpan w:val="2"/>
          </w:tcPr>
          <w:p w:rsidR="00D17878" w:rsidRPr="00D17878" w:rsidRDefault="00D17878" w:rsidP="0099020C">
            <w:pPr>
              <w:jc w:val="center"/>
              <w:rPr>
                <w:rFonts w:ascii="Times New Roman" w:hAnsi="Times New Roman"/>
                <w:b/>
              </w:rPr>
            </w:pPr>
            <w:r w:rsidRPr="00D17878">
              <w:rPr>
                <w:rFonts w:ascii="Times New Roman" w:hAnsi="Times New Roman"/>
                <w:b/>
              </w:rPr>
              <w:t>PERBEDAAN EFEKTIFITAS PENGGUNAAN AIR REBUSAN DAUN BINAHONG (</w:t>
            </w:r>
            <w:proofErr w:type="spellStart"/>
            <w:r w:rsidRPr="00D17878">
              <w:rPr>
                <w:rFonts w:ascii="Times New Roman" w:hAnsi="Times New Roman"/>
                <w:b/>
                <w:i/>
              </w:rPr>
              <w:t>Anredera</w:t>
            </w:r>
            <w:proofErr w:type="spellEnd"/>
            <w:r w:rsidRPr="00D1787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/>
                <w:i/>
              </w:rPr>
              <w:t>Cordifolia</w:t>
            </w:r>
            <w:proofErr w:type="spellEnd"/>
            <w:r w:rsidRPr="00D17878">
              <w:rPr>
                <w:rFonts w:ascii="Times New Roman" w:hAnsi="Times New Roman"/>
                <w:b/>
                <w:i/>
              </w:rPr>
              <w:t xml:space="preserve"> (Ten.) </w:t>
            </w:r>
            <w:proofErr w:type="spellStart"/>
            <w:r w:rsidRPr="00D17878">
              <w:rPr>
                <w:rFonts w:ascii="Times New Roman" w:hAnsi="Times New Roman"/>
                <w:b/>
                <w:i/>
              </w:rPr>
              <w:t>Steenis</w:t>
            </w:r>
            <w:proofErr w:type="spellEnd"/>
            <w:r w:rsidRPr="00D17878">
              <w:rPr>
                <w:rFonts w:ascii="Times New Roman" w:hAnsi="Times New Roman"/>
                <w:b/>
                <w:i/>
              </w:rPr>
              <w:t>)</w:t>
            </w:r>
            <w:r w:rsidRPr="00D17878">
              <w:rPr>
                <w:rFonts w:ascii="Times New Roman" w:hAnsi="Times New Roman"/>
                <w:b/>
              </w:rPr>
              <w:t xml:space="preserve"> DENGAN AIR REBUSAN DAUN SIRIH MERAH (</w:t>
            </w:r>
            <w:r w:rsidRPr="00D17878">
              <w:rPr>
                <w:rFonts w:ascii="Times New Roman" w:hAnsi="Times New Roman"/>
                <w:b/>
                <w:i/>
              </w:rPr>
              <w:t xml:space="preserve">Piper </w:t>
            </w:r>
            <w:proofErr w:type="spellStart"/>
            <w:r w:rsidRPr="00D17878">
              <w:rPr>
                <w:rFonts w:ascii="Times New Roman" w:hAnsi="Times New Roman"/>
                <w:b/>
                <w:i/>
              </w:rPr>
              <w:t>Crocatum</w:t>
            </w:r>
            <w:proofErr w:type="spellEnd"/>
            <w:r w:rsidRPr="00D17878">
              <w:rPr>
                <w:rFonts w:ascii="Times New Roman" w:hAnsi="Times New Roman"/>
                <w:b/>
                <w:i/>
              </w:rPr>
              <w:t xml:space="preserve">) </w:t>
            </w:r>
            <w:r w:rsidRPr="00D17878">
              <w:rPr>
                <w:rFonts w:ascii="Times New Roman" w:hAnsi="Times New Roman"/>
                <w:b/>
              </w:rPr>
              <w:t>TERHADAP PENYEMBUHAN LUKA PERINEUM PADA IBU NIFAS DI POSKESDES GUNUNG MADDAH SAMPANG.</w:t>
            </w:r>
          </w:p>
          <w:p w:rsidR="00D17878" w:rsidRPr="00D17878" w:rsidRDefault="00D17878" w:rsidP="0099020C">
            <w:pPr>
              <w:jc w:val="center"/>
              <w:rPr>
                <w:rFonts w:ascii="Times New Roman" w:hAnsi="Times New Roman"/>
                <w:lang w:val="en-US"/>
              </w:rPr>
            </w:pPr>
            <w:r w:rsidRPr="00D17878">
              <w:rPr>
                <w:rFonts w:ascii="Times New Roman" w:hAnsi="Times New Roman"/>
              </w:rPr>
              <w:t>(</w:t>
            </w:r>
            <w:proofErr w:type="spellStart"/>
            <w:r w:rsidRPr="00D17878">
              <w:rPr>
                <w:rFonts w:ascii="Times New Roman" w:hAnsi="Times New Roman"/>
              </w:rPr>
              <w:t>Studi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Cs/>
                <w:lang w:eastAsia="en-GB"/>
              </w:rPr>
              <w:t>di</w:t>
            </w:r>
            <w:proofErr w:type="spellEnd"/>
            <w:r w:rsidRPr="00D17878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Cs/>
                <w:lang w:eastAsia="en-GB"/>
              </w:rPr>
              <w:t>Poskesdes</w:t>
            </w:r>
            <w:proofErr w:type="spellEnd"/>
            <w:r w:rsidRPr="00D17878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Cs/>
                <w:lang w:eastAsia="en-GB"/>
              </w:rPr>
              <w:t>Gunung</w:t>
            </w:r>
            <w:proofErr w:type="spellEnd"/>
            <w:r w:rsidRPr="00D17878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Cs/>
                <w:lang w:eastAsia="en-GB"/>
              </w:rPr>
              <w:t>Maddah</w:t>
            </w:r>
            <w:proofErr w:type="spellEnd"/>
            <w:r w:rsidRPr="00D17878">
              <w:rPr>
                <w:rFonts w:ascii="Times New Roman" w:hAnsi="Times New Roman"/>
                <w:bCs/>
                <w:lang w:eastAsia="en-GB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bCs/>
                <w:lang w:eastAsia="en-GB"/>
              </w:rPr>
              <w:t>Sampang</w:t>
            </w:r>
            <w:proofErr w:type="spellEnd"/>
            <w:r w:rsidRPr="00D17878">
              <w:rPr>
                <w:rFonts w:ascii="Times New Roman" w:hAnsi="Times New Roman"/>
              </w:rPr>
              <w:t>)</w:t>
            </w:r>
          </w:p>
        </w:tc>
      </w:tr>
      <w:tr w:rsidR="00D17878" w:rsidRPr="00D17878" w:rsidTr="00D17878">
        <w:trPr>
          <w:trHeight w:val="1340"/>
        </w:trPr>
        <w:tc>
          <w:tcPr>
            <w:tcW w:w="8109" w:type="dxa"/>
            <w:gridSpan w:val="2"/>
          </w:tcPr>
          <w:p w:rsidR="00D17878" w:rsidRPr="00D17878" w:rsidRDefault="00D17878" w:rsidP="0099020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D17878">
              <w:rPr>
                <w:rFonts w:ascii="Times New Roman" w:hAnsi="Times New Roman"/>
                <w:b/>
                <w:color w:val="000000" w:themeColor="text1"/>
              </w:rPr>
              <w:t xml:space="preserve">ABSTRAK </w:t>
            </w: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17878" w:rsidRPr="00D17878" w:rsidRDefault="00D17878" w:rsidP="0099020C">
            <w:pPr>
              <w:ind w:firstLine="459"/>
              <w:jc w:val="both"/>
              <w:rPr>
                <w:rFonts w:ascii="Times New Roman" w:hAnsi="Times New Roman"/>
              </w:rPr>
            </w:pPr>
            <w:r w:rsidRPr="00D17878">
              <w:rPr>
                <w:rFonts w:ascii="Times New Roman" w:hAnsi="Times New Roman"/>
              </w:rPr>
              <w:t xml:space="preserve">Luka </w:t>
            </w:r>
            <w:proofErr w:type="spellStart"/>
            <w:r w:rsidRPr="00D17878">
              <w:rPr>
                <w:rFonts w:ascii="Times New Roman" w:hAnsi="Times New Roman"/>
              </w:rPr>
              <w:t>robekan</w:t>
            </w:r>
            <w:proofErr w:type="spellEnd"/>
            <w:r w:rsidRPr="00D17878">
              <w:rPr>
                <w:rFonts w:ascii="Times New Roman" w:hAnsi="Times New Roman"/>
              </w:rPr>
              <w:t xml:space="preserve"> perineum </w:t>
            </w:r>
            <w:proofErr w:type="spellStart"/>
            <w:r w:rsidRPr="00D17878">
              <w:rPr>
                <w:rFonts w:ascii="Times New Roman" w:hAnsi="Times New Roman"/>
              </w:rPr>
              <w:t>merupakan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pada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daerah</w:t>
            </w:r>
            <w:proofErr w:type="spellEnd"/>
            <w:r w:rsidRPr="00D17878">
              <w:rPr>
                <w:rFonts w:ascii="Times New Roman" w:hAnsi="Times New Roman"/>
              </w:rPr>
              <w:t xml:space="preserve"> perineum yang </w:t>
            </w:r>
            <w:proofErr w:type="spellStart"/>
            <w:r w:rsidRPr="00D17878">
              <w:rPr>
                <w:rFonts w:ascii="Times New Roman" w:hAnsi="Times New Roman"/>
              </w:rPr>
              <w:t>disebabkan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oleh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tindakan</w:t>
            </w:r>
            <w:proofErr w:type="spellEnd"/>
            <w:r w:rsidRPr="00D17878">
              <w:rPr>
                <w:rFonts w:ascii="Times New Roman" w:hAnsi="Times New Roman"/>
              </w:rPr>
              <w:t xml:space="preserve"> episiotomy </w:t>
            </w:r>
            <w:proofErr w:type="spellStart"/>
            <w:r w:rsidRPr="00D17878">
              <w:rPr>
                <w:rFonts w:ascii="Times New Roman" w:hAnsi="Times New Roman"/>
              </w:rPr>
              <w:t>maupun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secara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alami</w:t>
            </w:r>
            <w:proofErr w:type="spellEnd"/>
            <w:r w:rsidRPr="00D17878">
              <w:rPr>
                <w:rFonts w:ascii="Times New Roman" w:hAnsi="Times New Roman"/>
              </w:rPr>
              <w:t xml:space="preserve">. Data </w:t>
            </w:r>
            <w:proofErr w:type="spellStart"/>
            <w:r w:rsidRPr="00D17878">
              <w:rPr>
                <w:rFonts w:ascii="Times New Roman" w:hAnsi="Times New Roman"/>
              </w:rPr>
              <w:t>penelitian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berdasarkan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studi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pendahuluan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pada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bulan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Desember</w:t>
            </w:r>
            <w:proofErr w:type="spellEnd"/>
            <w:r w:rsidRPr="00D17878">
              <w:rPr>
                <w:rFonts w:ascii="Times New Roman" w:hAnsi="Times New Roman"/>
              </w:rPr>
              <w:t xml:space="preserve"> 2018 </w:t>
            </w:r>
            <w:proofErr w:type="spellStart"/>
            <w:r w:rsidRPr="00D17878">
              <w:rPr>
                <w:rFonts w:ascii="Times New Roman" w:hAnsi="Times New Roman"/>
              </w:rPr>
              <w:t>di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Poskesdes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Gunung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Maddah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Sampang</w:t>
            </w:r>
            <w:proofErr w:type="spellEnd"/>
            <w:r w:rsidRPr="00D17878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D17878">
              <w:rPr>
                <w:rFonts w:ascii="Times New Roman" w:hAnsi="Times New Roman"/>
              </w:rPr>
              <w:t>hasil</w:t>
            </w:r>
            <w:proofErr w:type="spellEnd"/>
            <w:r w:rsidRPr="00D17878">
              <w:rPr>
                <w:rFonts w:ascii="Times New Roman" w:hAnsi="Times New Roman"/>
              </w:rPr>
              <w:t xml:space="preserve">  </w:t>
            </w:r>
            <w:proofErr w:type="spellStart"/>
            <w:r w:rsidRPr="00D17878">
              <w:rPr>
                <w:rFonts w:ascii="Times New Roman" w:hAnsi="Times New Roman"/>
              </w:rPr>
              <w:t>wawancara</w:t>
            </w:r>
            <w:proofErr w:type="spellEnd"/>
            <w:proofErr w:type="gram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bahwa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dari</w:t>
            </w:r>
            <w:proofErr w:type="spellEnd"/>
            <w:r w:rsidRPr="00D17878">
              <w:rPr>
                <w:rFonts w:ascii="Times New Roman" w:hAnsi="Times New Roman"/>
              </w:rPr>
              <w:t xml:space="preserve"> 10 </w:t>
            </w:r>
            <w:proofErr w:type="spellStart"/>
            <w:r w:rsidRPr="00D17878">
              <w:rPr>
                <w:rFonts w:ascii="Times New Roman" w:hAnsi="Times New Roman"/>
              </w:rPr>
              <w:t>ibu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nifas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didapatkan</w:t>
            </w:r>
            <w:proofErr w:type="spellEnd"/>
            <w:r w:rsidRPr="00D17878">
              <w:rPr>
                <w:rFonts w:ascii="Times New Roman" w:hAnsi="Times New Roman"/>
              </w:rPr>
              <w:t xml:space="preserve"> 3 </w:t>
            </w:r>
            <w:proofErr w:type="spellStart"/>
            <w:r w:rsidRPr="00D17878">
              <w:rPr>
                <w:rFonts w:ascii="Times New Roman" w:hAnsi="Times New Roman"/>
              </w:rPr>
              <w:t>ibu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nifas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mengalami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keterlambatan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penyembuhan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 perineum (30%).  </w:t>
            </w:r>
            <w:proofErr w:type="spellStart"/>
            <w:r w:rsidRPr="00D17878">
              <w:rPr>
                <w:rFonts w:ascii="Times New Roman" w:hAnsi="Times New Roman"/>
              </w:rPr>
              <w:t>Perawatan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 perineum </w:t>
            </w:r>
            <w:proofErr w:type="spellStart"/>
            <w:r w:rsidRPr="00D17878">
              <w:rPr>
                <w:rFonts w:ascii="Times New Roman" w:hAnsi="Times New Roman"/>
              </w:rPr>
              <w:t>dapat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dilakukan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untuk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menghindari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keterlambatan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, </w:t>
            </w:r>
            <w:proofErr w:type="spellStart"/>
            <w:r w:rsidRPr="00D17878">
              <w:rPr>
                <w:rFonts w:ascii="Times New Roman" w:hAnsi="Times New Roman"/>
              </w:rPr>
              <w:t>salah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satunya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dengan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mengunakan</w:t>
            </w:r>
            <w:proofErr w:type="spellEnd"/>
            <w:r w:rsidRPr="00D17878">
              <w:rPr>
                <w:rFonts w:ascii="Times New Roman" w:hAnsi="Times New Roman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</w:rPr>
              <w:t>rebusan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binahong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atau</w:t>
            </w:r>
            <w:proofErr w:type="spellEnd"/>
            <w:r w:rsidRPr="00D17878">
              <w:rPr>
                <w:rFonts w:ascii="Times New Roman" w:hAnsi="Times New Roman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</w:rPr>
              <w:t>rebusan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sirih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merah</w:t>
            </w:r>
            <w:proofErr w:type="spellEnd"/>
            <w:r w:rsidRPr="00D17878">
              <w:rPr>
                <w:rFonts w:ascii="Times New Roman" w:hAnsi="Times New Roman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</w:rPr>
              <w:t>mempunyai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efek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antibiotik</w:t>
            </w:r>
            <w:proofErr w:type="spellEnd"/>
            <w:r w:rsidRPr="00D17878">
              <w:rPr>
                <w:rFonts w:ascii="Times New Roman" w:hAnsi="Times New Roman"/>
              </w:rPr>
              <w:t xml:space="preserve">, </w:t>
            </w:r>
            <w:proofErr w:type="spellStart"/>
            <w:r w:rsidRPr="00D17878">
              <w:rPr>
                <w:rFonts w:ascii="Times New Roman" w:hAnsi="Times New Roman"/>
              </w:rPr>
              <w:t>berdasarkan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pada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efek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terapi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ini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maka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binahong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ataupun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sirih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juga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bisa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dijadikan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bahan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untuk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perawatan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</w:rPr>
              <w:t>digunakan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untuk</w:t>
            </w:r>
            <w:proofErr w:type="spellEnd"/>
            <w:r w:rsidRPr="00D17878">
              <w:rPr>
                <w:rFonts w:ascii="Times New Roman" w:hAnsi="Times New Roman"/>
              </w:rPr>
              <w:t xml:space="preserve"> antiseptic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17878">
              <w:rPr>
                <w:rFonts w:ascii="Times New Roman" w:hAnsi="Times New Roman"/>
              </w:rPr>
              <w:t>Penelitian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ini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bertujuan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untuk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mengetahui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perbedaan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penyembuhan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luka</w:t>
            </w:r>
            <w:proofErr w:type="spellEnd"/>
            <w:r w:rsidRPr="00D17878">
              <w:rPr>
                <w:rFonts w:ascii="Times New Roman" w:hAnsi="Times New Roman"/>
              </w:rPr>
              <w:t xml:space="preserve"> perineum yang </w:t>
            </w:r>
            <w:proofErr w:type="spellStart"/>
            <w:r w:rsidRPr="00D17878">
              <w:rPr>
                <w:rFonts w:ascii="Times New Roman" w:hAnsi="Times New Roman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</w:rPr>
              <w:t>rebusan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binahong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dengan</w:t>
            </w:r>
            <w:proofErr w:type="spellEnd"/>
            <w:r w:rsidRPr="00D17878">
              <w:rPr>
                <w:rFonts w:ascii="Times New Roman" w:hAnsi="Times New Roman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</w:rPr>
              <w:t>rebusan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daun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sirih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pada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ibu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</w:rPr>
              <w:t>nifas</w:t>
            </w:r>
            <w:proofErr w:type="spellEnd"/>
            <w:r w:rsidRPr="00D17878">
              <w:rPr>
                <w:rFonts w:ascii="Times New Roman" w:hAnsi="Times New Roman"/>
              </w:rPr>
              <w:t>.</w:t>
            </w:r>
          </w:p>
          <w:p w:rsidR="00D17878" w:rsidRPr="00D17878" w:rsidRDefault="00D17878" w:rsidP="0099020C">
            <w:pPr>
              <w:pStyle w:val="ListParagraph"/>
              <w:tabs>
                <w:tab w:val="left" w:pos="1418"/>
              </w:tabs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       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Desain penelitian ini adalah </w:t>
            </w:r>
            <w:r w:rsidRPr="00D17878">
              <w:rPr>
                <w:rFonts w:ascii="Times New Roman" w:hAnsi="Times New Roman"/>
                <w:i/>
                <w:color w:val="000000" w:themeColor="text1"/>
              </w:rPr>
              <w:t xml:space="preserve">Quasy Eksperiment </w:t>
            </w:r>
            <w:r w:rsidRPr="00D17878">
              <w:rPr>
                <w:rFonts w:ascii="Times New Roman" w:hAnsi="Times New Roman"/>
                <w:i/>
                <w:color w:val="000000" w:themeColor="text1"/>
                <w:lang w:val="en-US"/>
              </w:rPr>
              <w:t>with two group posttest only design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17878">
              <w:rPr>
                <w:rFonts w:ascii="Times New Roman" w:hAnsi="Times New Roman"/>
              </w:rPr>
              <w:t>Variabe</w:t>
            </w:r>
            <w:r w:rsidRPr="00D17878">
              <w:rPr>
                <w:rFonts w:ascii="Times New Roman" w:hAnsi="Times New Roman"/>
                <w:lang w:val="en-US"/>
              </w:rPr>
              <w:t>l</w:t>
            </w:r>
            <w:r w:rsidRPr="00D17878">
              <w:rPr>
                <w:rFonts w:ascii="Times New Roman" w:hAnsi="Times New Roman"/>
              </w:rPr>
              <w:t xml:space="preserve"> independen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yaitu</w:t>
            </w:r>
            <w:proofErr w:type="spellEnd"/>
            <w:r w:rsidRPr="00D17878">
              <w:rPr>
                <w:rFonts w:ascii="Times New Roman" w:hAnsi="Times New Roman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penggunaan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dengan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lastRenderedPageBreak/>
              <w:t>rebusan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lang w:val="en-US"/>
              </w:rPr>
              <w:t xml:space="preserve">, </w:t>
            </w:r>
            <w:r w:rsidRPr="00D17878">
              <w:rPr>
                <w:rFonts w:ascii="Times New Roman" w:hAnsi="Times New Roman"/>
              </w:rPr>
              <w:t xml:space="preserve">sedangkan variabel dependennya </w:t>
            </w:r>
            <w:proofErr w:type="spellStart"/>
            <w:r w:rsidRPr="00D17878">
              <w:rPr>
                <w:rFonts w:ascii="Times New Roman" w:hAnsi="Times New Roman"/>
                <w:lang w:val="en-US"/>
              </w:rPr>
              <w:t>yaitu</w:t>
            </w:r>
            <w:proofErr w:type="spellEnd"/>
            <w:r w:rsidRPr="00D17878">
              <w:rPr>
                <w:rFonts w:ascii="Times New Roman" w:hAnsi="Times New Roman"/>
              </w:rPr>
              <w:t xml:space="preserve"> penyembuhan luka perineum</w:t>
            </w:r>
            <w:r w:rsidRPr="00D17878">
              <w:rPr>
                <w:rFonts w:ascii="Times New Roman" w:hAnsi="Times New Roman"/>
                <w:lang w:val="en-US"/>
              </w:rPr>
              <w:t>.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 Jumlah populasi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yaitu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seluruh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</w:rPr>
              <w:t>ibu nifas yang mengalami luka perineum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dan jumlah sampel yaitu 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10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responden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(5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Responden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untuk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penggunaan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5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responden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untuk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penggunaan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) 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Teknik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pengumpulan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data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lembar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observasi. Uji statistik menggunakan uji </w:t>
            </w:r>
            <w:r w:rsidRPr="00D17878">
              <w:rPr>
                <w:rFonts w:ascii="Times New Roman" w:hAnsi="Times New Roman"/>
                <w:i/>
                <w:color w:val="000000" w:themeColor="text1"/>
              </w:rPr>
              <w:t>Mann whittney</w:t>
            </w:r>
            <w:r w:rsidRPr="00D1787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17878"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Hasil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penelitian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dapatka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 xml:space="preserve">n 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seluruhnya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mengalami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penyembuhan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luka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baik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 xml:space="preserve"> sebanyak </w:t>
            </w:r>
            <w:r w:rsidRPr="00D17878">
              <w:rPr>
                <w:rFonts w:ascii="Times New Roman" w:hAnsi="Times New Roman"/>
                <w:color w:val="000000" w:themeColor="text1"/>
              </w:rPr>
              <w:t>10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>0%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 xml:space="preserve"> Sedangkan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sebagian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kecil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mengalami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penyembuhan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luka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baik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>sebanyak 2</w:t>
            </w:r>
            <w:r w:rsidRPr="00D17878">
              <w:rPr>
                <w:rFonts w:ascii="Times New Roman" w:hAnsi="Times New Roman"/>
                <w:color w:val="000000" w:themeColor="text1"/>
              </w:rPr>
              <w:t>0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>%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Setelah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dilakukan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uji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statistic </w:t>
            </w:r>
            <w:proofErr w:type="spellStart"/>
            <w:r w:rsidRPr="00D17878">
              <w:rPr>
                <w:rFonts w:ascii="Times New Roman" w:hAnsi="Times New Roman"/>
                <w:i/>
                <w:color w:val="000000" w:themeColor="text1"/>
              </w:rPr>
              <w:t>mann</w:t>
            </w:r>
            <w:proofErr w:type="spellEnd"/>
            <w:r w:rsidRPr="00D1787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i/>
                <w:color w:val="000000" w:themeColor="text1"/>
              </w:rPr>
              <w:t>whitney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diperoleh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hasil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nilai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D17878">
              <w:rPr>
                <w:rFonts w:ascii="Times New Roman" w:hAnsi="Times New Roman"/>
                <w:i/>
                <w:color w:val="000000" w:themeColor="text1"/>
              </w:rPr>
              <w:t>Pvalue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searah</w:t>
            </w:r>
            <w:proofErr w:type="spellEnd"/>
            <w:proofErr w:type="gramEnd"/>
            <w:r w:rsidRPr="00D17878">
              <w:rPr>
                <w:rFonts w:ascii="Times New Roman" w:hAnsi="Times New Roman"/>
                <w:color w:val="000000" w:themeColor="text1"/>
              </w:rPr>
              <w:t xml:space="preserve"> = 0,014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berarti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i/>
                <w:color w:val="000000" w:themeColor="text1"/>
              </w:rPr>
              <w:t>Pvalue</w:t>
            </w:r>
            <w:proofErr w:type="spellEnd"/>
            <w:r w:rsidRPr="00D17878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lebih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kecil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dari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</w:rPr>
              <w:sym w:font="Symbol" w:char="F061"/>
            </w:r>
            <w:r w:rsidRPr="00D17878">
              <w:rPr>
                <w:rFonts w:ascii="Times New Roman" w:hAnsi="Times New Roman"/>
                <w:color w:val="000000" w:themeColor="text1"/>
              </w:rPr>
              <w:t xml:space="preserve">&lt; 0,05.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Hasilnya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ada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perbedaan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penyembuhan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luka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perineum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pada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ibu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nifas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dengan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17878" w:rsidRPr="00D17878" w:rsidRDefault="00D17878" w:rsidP="0099020C">
            <w:pPr>
              <w:ind w:firstLine="48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17878">
              <w:rPr>
                <w:rFonts w:ascii="Times New Roman" w:hAnsi="Times New Roman"/>
                <w:color w:val="000000" w:themeColor="text1"/>
              </w:rPr>
              <w:t xml:space="preserve">Dari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hasil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penelitian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disimpulkan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luka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perineum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lebih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cepat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sembuh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dibandingkan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dengan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menggunakan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air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rebusan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D17878" w:rsidRPr="00D17878" w:rsidRDefault="00D17878" w:rsidP="0099020C">
            <w:pPr>
              <w:ind w:firstLine="488"/>
              <w:jc w:val="both"/>
              <w:rPr>
                <w:rFonts w:ascii="Times New Roman" w:hAnsi="Times New Roman"/>
                <w:bCs/>
              </w:rPr>
            </w:pPr>
          </w:p>
          <w:p w:rsidR="00D17878" w:rsidRPr="00D17878" w:rsidRDefault="00D17878" w:rsidP="0099020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17878" w:rsidRPr="00D17878" w:rsidTr="00D17878">
        <w:trPr>
          <w:trHeight w:val="70"/>
        </w:trPr>
        <w:tc>
          <w:tcPr>
            <w:tcW w:w="8109" w:type="dxa"/>
            <w:gridSpan w:val="2"/>
          </w:tcPr>
          <w:p w:rsidR="00D17878" w:rsidRPr="00D17878" w:rsidRDefault="00D17878" w:rsidP="0099020C">
            <w:pPr>
              <w:jc w:val="both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17878">
              <w:rPr>
                <w:rFonts w:ascii="Times New Roman" w:hAnsi="Times New Roman"/>
                <w:color w:val="000000" w:themeColor="text1"/>
              </w:rPr>
              <w:lastRenderedPageBreak/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Kata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</w:rPr>
              <w:t>Kunci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</w:rPr>
              <w:t xml:space="preserve"> :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Masa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nifas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Perawatan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D17878">
              <w:rPr>
                <w:rFonts w:ascii="Times New Roman" w:hAnsi="Times New Roman"/>
                <w:color w:val="000000" w:themeColor="text1"/>
                <w:lang w:val="id-ID"/>
              </w:rPr>
              <w:t>Luka Perineum</w:t>
            </w:r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Binahong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Daun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>Sirih</w:t>
            </w:r>
            <w:proofErr w:type="spellEnd"/>
            <w:r w:rsidRPr="00D17878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</w:p>
        </w:tc>
      </w:tr>
    </w:tbl>
    <w:p w:rsidR="008349F9" w:rsidRPr="00D17878" w:rsidRDefault="008349F9"/>
    <w:sectPr w:rsidR="008349F9" w:rsidRPr="00D17878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78"/>
    <w:rsid w:val="00324E4C"/>
    <w:rsid w:val="003D5936"/>
    <w:rsid w:val="00484FB1"/>
    <w:rsid w:val="00675E1F"/>
    <w:rsid w:val="008349F9"/>
    <w:rsid w:val="0094670D"/>
    <w:rsid w:val="00D17878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78"/>
    <w:pPr>
      <w:spacing w:after="0" w:line="480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7878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uiPriority w:val="34"/>
    <w:locked/>
    <w:rsid w:val="00D17878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D17878"/>
    <w:pPr>
      <w:spacing w:after="0" w:line="240" w:lineRule="auto"/>
      <w:ind w:left="0" w:firstLine="0"/>
      <w:jc w:val="left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C99DB5-838E-4C5E-A901-D37939AA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2019-11-14T07:03:00Z</dcterms:created>
  <dcterms:modified xsi:type="dcterms:W3CDTF">2019-11-14T07:04:00Z</dcterms:modified>
</cp:coreProperties>
</file>