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3304"/>
      </w:tblGrid>
      <w:tr w:rsidR="00D604B1" w:rsidRPr="00433E13" w:rsidTr="00783BEE">
        <w:tc>
          <w:tcPr>
            <w:tcW w:w="4616" w:type="dxa"/>
            <w:tcBorders>
              <w:right w:val="nil"/>
            </w:tcBorders>
            <w:shd w:val="clear" w:color="auto" w:fill="auto"/>
          </w:tcPr>
          <w:p w:rsidR="00D604B1" w:rsidRPr="00433E13" w:rsidRDefault="00D604B1" w:rsidP="00783BEE">
            <w:pPr>
              <w:spacing w:after="0" w:line="240" w:lineRule="auto"/>
              <w:rPr>
                <w:sz w:val="24"/>
                <w:lang w:val="id-ID"/>
              </w:rPr>
            </w:pPr>
            <w:r w:rsidRPr="00433E13">
              <w:rPr>
                <w:sz w:val="24"/>
                <w:lang w:val="id-ID"/>
              </w:rPr>
              <w:t xml:space="preserve">Evin Oliviani </w:t>
            </w:r>
          </w:p>
          <w:p w:rsidR="00D604B1" w:rsidRPr="00433E13" w:rsidRDefault="00D604B1" w:rsidP="00783BEE">
            <w:pPr>
              <w:spacing w:after="0" w:line="240" w:lineRule="auto"/>
              <w:rPr>
                <w:sz w:val="24"/>
                <w:lang w:val="id-ID"/>
              </w:rPr>
            </w:pPr>
            <w:r w:rsidRPr="00433E13">
              <w:rPr>
                <w:sz w:val="24"/>
              </w:rPr>
              <w:t>NIM. 15142010</w:t>
            </w:r>
            <w:r w:rsidRPr="00433E13">
              <w:rPr>
                <w:sz w:val="24"/>
                <w:lang w:val="id-ID"/>
              </w:rPr>
              <w:t>070</w:t>
            </w:r>
          </w:p>
          <w:p w:rsidR="00D604B1" w:rsidRPr="00433E13" w:rsidRDefault="00D604B1" w:rsidP="00783BEE">
            <w:pPr>
              <w:spacing w:after="0" w:line="240" w:lineRule="auto"/>
              <w:rPr>
                <w:sz w:val="24"/>
              </w:rPr>
            </w:pPr>
            <w:r w:rsidRPr="00433E13">
              <w:rPr>
                <w:sz w:val="24"/>
              </w:rPr>
              <w:t xml:space="preserve">Program </w:t>
            </w:r>
            <w:proofErr w:type="spellStart"/>
            <w:r w:rsidRPr="00433E13">
              <w:rPr>
                <w:sz w:val="24"/>
              </w:rPr>
              <w:t>Studi</w:t>
            </w:r>
            <w:proofErr w:type="spellEnd"/>
            <w:r w:rsidRPr="00433E13">
              <w:rPr>
                <w:sz w:val="24"/>
              </w:rPr>
              <w:t xml:space="preserve"> </w:t>
            </w:r>
            <w:proofErr w:type="spellStart"/>
            <w:r w:rsidRPr="00433E13">
              <w:rPr>
                <w:sz w:val="24"/>
              </w:rPr>
              <w:t>Keperawatan</w:t>
            </w:r>
            <w:proofErr w:type="spellEnd"/>
          </w:p>
        </w:tc>
        <w:tc>
          <w:tcPr>
            <w:tcW w:w="3304" w:type="dxa"/>
            <w:tcBorders>
              <w:left w:val="nil"/>
            </w:tcBorders>
            <w:shd w:val="clear" w:color="auto" w:fill="auto"/>
          </w:tcPr>
          <w:p w:rsidR="00D604B1" w:rsidRPr="00433E13" w:rsidRDefault="00D604B1" w:rsidP="00783BEE">
            <w:pPr>
              <w:spacing w:after="0" w:line="240" w:lineRule="auto"/>
              <w:rPr>
                <w:sz w:val="24"/>
              </w:rPr>
            </w:pPr>
            <w:proofErr w:type="spellStart"/>
            <w:r w:rsidRPr="00433E13">
              <w:rPr>
                <w:sz w:val="24"/>
              </w:rPr>
              <w:t>Pembimbing</w:t>
            </w:r>
            <w:proofErr w:type="spellEnd"/>
            <w:r w:rsidRPr="00433E13">
              <w:rPr>
                <w:sz w:val="24"/>
              </w:rPr>
              <w:t xml:space="preserve"> :</w:t>
            </w:r>
          </w:p>
          <w:p w:rsidR="00D604B1" w:rsidRPr="00433E13" w:rsidRDefault="00D604B1" w:rsidP="00783BEE">
            <w:pPr>
              <w:spacing w:after="0" w:line="240" w:lineRule="auto"/>
              <w:rPr>
                <w:sz w:val="24"/>
                <w:lang w:val="id-ID"/>
              </w:rPr>
            </w:pPr>
            <w:r w:rsidRPr="00433E13">
              <w:rPr>
                <w:sz w:val="24"/>
                <w:lang w:val="id-ID"/>
              </w:rPr>
              <w:t>Eny Susanti,S.ST.,M.Keb</w:t>
            </w:r>
          </w:p>
          <w:p w:rsidR="00D604B1" w:rsidRPr="00433E13" w:rsidRDefault="00D604B1" w:rsidP="00783BEE">
            <w:pPr>
              <w:spacing w:after="0" w:line="240" w:lineRule="auto"/>
              <w:rPr>
                <w:sz w:val="24"/>
                <w:lang w:val="id-ID"/>
              </w:rPr>
            </w:pPr>
            <w:r w:rsidRPr="00433E13">
              <w:rPr>
                <w:sz w:val="24"/>
              </w:rPr>
              <w:t>NIDN. 07</w:t>
            </w:r>
            <w:r w:rsidRPr="00433E13">
              <w:rPr>
                <w:sz w:val="24"/>
                <w:lang w:val="id-ID"/>
              </w:rPr>
              <w:t>0758302</w:t>
            </w:r>
          </w:p>
        </w:tc>
      </w:tr>
      <w:tr w:rsidR="00D604B1" w:rsidRPr="00C24765" w:rsidTr="00783BEE">
        <w:tc>
          <w:tcPr>
            <w:tcW w:w="7920" w:type="dxa"/>
            <w:gridSpan w:val="2"/>
            <w:shd w:val="clear" w:color="auto" w:fill="auto"/>
          </w:tcPr>
          <w:p w:rsidR="00D604B1" w:rsidRDefault="00D604B1" w:rsidP="00783BEE">
            <w:pPr>
              <w:spacing w:after="0" w:line="240" w:lineRule="auto"/>
              <w:jc w:val="center"/>
              <w:rPr>
                <w:b/>
                <w:spacing w:val="8"/>
                <w:sz w:val="24"/>
                <w:szCs w:val="24"/>
              </w:rPr>
            </w:pPr>
          </w:p>
          <w:p w:rsidR="00D604B1" w:rsidRDefault="00D604B1" w:rsidP="00783BEE">
            <w:pPr>
              <w:spacing w:after="0" w:line="240" w:lineRule="auto"/>
              <w:jc w:val="center"/>
              <w:rPr>
                <w:b/>
                <w:spacing w:val="8"/>
                <w:sz w:val="24"/>
                <w:szCs w:val="24"/>
              </w:rPr>
            </w:pPr>
            <w:r w:rsidRPr="00433E13">
              <w:rPr>
                <w:b/>
                <w:spacing w:val="8"/>
                <w:sz w:val="24"/>
                <w:szCs w:val="24"/>
                <w:lang w:val="id-ID"/>
              </w:rPr>
              <w:t xml:space="preserve">HUBUNGAN </w:t>
            </w:r>
            <w:r>
              <w:rPr>
                <w:b/>
                <w:spacing w:val="8"/>
                <w:sz w:val="24"/>
                <w:szCs w:val="24"/>
              </w:rPr>
              <w:t xml:space="preserve">ANTARA </w:t>
            </w:r>
            <w:r w:rsidRPr="00433E13">
              <w:rPr>
                <w:b/>
                <w:spacing w:val="8"/>
                <w:sz w:val="24"/>
                <w:szCs w:val="24"/>
                <w:lang w:val="id-ID"/>
              </w:rPr>
              <w:t>KEBIASAAN MEROKOK ORANG TUA DENGAN KEJADIAN ISPA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 w:rsidRPr="00433E13">
              <w:rPr>
                <w:b/>
                <w:spacing w:val="8"/>
                <w:sz w:val="24"/>
                <w:szCs w:val="24"/>
                <w:lang w:val="id-ID"/>
              </w:rPr>
              <w:t>PADA BALITA</w:t>
            </w:r>
          </w:p>
          <w:p w:rsidR="00D604B1" w:rsidRPr="00E72704" w:rsidRDefault="00D604B1" w:rsidP="00783BEE">
            <w:pPr>
              <w:spacing w:after="0" w:line="240" w:lineRule="auto"/>
              <w:jc w:val="center"/>
              <w:rPr>
                <w:b/>
                <w:spacing w:val="8"/>
                <w:sz w:val="24"/>
                <w:szCs w:val="24"/>
              </w:rPr>
            </w:pPr>
            <w:r w:rsidRPr="00433E13">
              <w:rPr>
                <w:b/>
                <w:spacing w:val="8"/>
                <w:sz w:val="24"/>
                <w:szCs w:val="24"/>
                <w:lang w:val="id-ID"/>
              </w:rPr>
              <w:t xml:space="preserve"> USIA 1-3 TAHUN</w:t>
            </w:r>
          </w:p>
          <w:p w:rsidR="00D604B1" w:rsidRDefault="00D604B1" w:rsidP="00783B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3E13">
              <w:rPr>
                <w:sz w:val="24"/>
                <w:szCs w:val="24"/>
              </w:rPr>
              <w:t xml:space="preserve"> (</w:t>
            </w:r>
            <w:r w:rsidRPr="00433E13">
              <w:rPr>
                <w:sz w:val="24"/>
                <w:szCs w:val="24"/>
                <w:lang w:val="id-ID"/>
              </w:rPr>
              <w:t>Studi di Wilayah Kerja Puskesmas Socah Kabupaten Bangkalan</w:t>
            </w:r>
            <w:r w:rsidRPr="00433E13">
              <w:rPr>
                <w:sz w:val="24"/>
                <w:szCs w:val="24"/>
              </w:rPr>
              <w:t>)</w:t>
            </w:r>
          </w:p>
          <w:p w:rsidR="00D604B1" w:rsidRPr="00C24765" w:rsidRDefault="00D604B1" w:rsidP="00783BE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604B1" w:rsidRPr="00433E13" w:rsidTr="00783BEE">
        <w:tc>
          <w:tcPr>
            <w:tcW w:w="7920" w:type="dxa"/>
            <w:gridSpan w:val="2"/>
            <w:shd w:val="clear" w:color="auto" w:fill="auto"/>
          </w:tcPr>
          <w:p w:rsidR="00D604B1" w:rsidRPr="00433E13" w:rsidRDefault="00D604B1" w:rsidP="00783BEE">
            <w:pPr>
              <w:rPr>
                <w:b/>
                <w:sz w:val="24"/>
                <w:szCs w:val="24"/>
                <w:lang w:val="id-ID"/>
              </w:rPr>
            </w:pPr>
            <w:r w:rsidRPr="00433E13">
              <w:rPr>
                <w:b/>
                <w:sz w:val="24"/>
                <w:szCs w:val="24"/>
              </w:rPr>
              <w:t>ABSTRAK</w:t>
            </w:r>
          </w:p>
          <w:p w:rsidR="00D604B1" w:rsidRDefault="00D604B1" w:rsidP="00783BEE">
            <w:pPr>
              <w:pStyle w:val="ListParagraph"/>
              <w:spacing w:after="0" w:line="240" w:lineRule="auto"/>
              <w:ind w:left="0" w:firstLine="567"/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433E13">
              <w:rPr>
                <w:sz w:val="24"/>
                <w:szCs w:val="24"/>
              </w:rPr>
              <w:t>Infeksi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saluran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pernafasan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r w:rsidRPr="00433E13">
              <w:rPr>
                <w:sz w:val="24"/>
                <w:szCs w:val="24"/>
                <w:lang w:val="id-ID"/>
              </w:rPr>
              <w:t>akut</w:t>
            </w:r>
            <w:r w:rsidRPr="00433E13">
              <w:rPr>
                <w:sz w:val="24"/>
                <w:szCs w:val="24"/>
              </w:rPr>
              <w:t xml:space="preserve"> (ISPA) </w:t>
            </w:r>
            <w:proofErr w:type="spellStart"/>
            <w:r w:rsidRPr="00433E13">
              <w:rPr>
                <w:sz w:val="24"/>
                <w:szCs w:val="24"/>
              </w:rPr>
              <w:t>merupakan</w:t>
            </w:r>
            <w:proofErr w:type="spellEnd"/>
            <w:r w:rsidRPr="00433E13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radang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akut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saluran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pernaf</w:t>
            </w:r>
            <w:proofErr w:type="spellEnd"/>
            <w:r w:rsidRPr="00433E13">
              <w:rPr>
                <w:sz w:val="24"/>
                <w:szCs w:val="24"/>
                <w:lang w:val="id-ID"/>
              </w:rPr>
              <w:t>a</w:t>
            </w:r>
            <w:r w:rsidRPr="00433E13">
              <w:rPr>
                <w:sz w:val="24"/>
                <w:szCs w:val="24"/>
              </w:rPr>
              <w:t xml:space="preserve">san </w:t>
            </w:r>
            <w:proofErr w:type="spellStart"/>
            <w:r w:rsidRPr="00433E13">
              <w:rPr>
                <w:sz w:val="24"/>
                <w:szCs w:val="24"/>
              </w:rPr>
              <w:t>atas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maupun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bawah</w:t>
            </w:r>
            <w:proofErr w:type="spellEnd"/>
            <w:r w:rsidRPr="00433E13">
              <w:rPr>
                <w:sz w:val="24"/>
                <w:szCs w:val="24"/>
              </w:rPr>
              <w:t xml:space="preserve"> yang dis</w:t>
            </w:r>
            <w:r w:rsidRPr="00433E13">
              <w:rPr>
                <w:sz w:val="24"/>
                <w:szCs w:val="24"/>
                <w:lang w:val="id-ID"/>
              </w:rPr>
              <w:t>e</w:t>
            </w:r>
            <w:proofErr w:type="spellStart"/>
            <w:r w:rsidRPr="00433E13">
              <w:rPr>
                <w:sz w:val="24"/>
                <w:szCs w:val="24"/>
              </w:rPr>
              <w:t>babkan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oleh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infeksi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jasad</w:t>
            </w:r>
            <w:proofErr w:type="spellEnd"/>
            <w:r w:rsidRPr="00433E13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renik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atau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bakteri</w:t>
            </w:r>
            <w:proofErr w:type="spellEnd"/>
            <w:r w:rsidRPr="00433E13">
              <w:rPr>
                <w:sz w:val="24"/>
                <w:szCs w:val="24"/>
              </w:rPr>
              <w:t>,</w:t>
            </w:r>
            <w:r w:rsidRPr="00433E13">
              <w:rPr>
                <w:sz w:val="24"/>
                <w:szCs w:val="24"/>
                <w:lang w:val="id-ID"/>
              </w:rPr>
              <w:t xml:space="preserve"> </w:t>
            </w:r>
            <w:r w:rsidRPr="00433E13">
              <w:rPr>
                <w:sz w:val="24"/>
                <w:szCs w:val="24"/>
              </w:rPr>
              <w:t>virus,</w:t>
            </w:r>
            <w:r w:rsidRPr="00433E13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maupun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reketsia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tanpa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atau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disertai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dengan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radang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parenkim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paru</w:t>
            </w:r>
            <w:proofErr w:type="spellEnd"/>
            <w:r w:rsidRPr="00433E13">
              <w:rPr>
                <w:sz w:val="24"/>
                <w:szCs w:val="24"/>
              </w:rPr>
              <w:t xml:space="preserve">. </w:t>
            </w:r>
            <w:r w:rsidRPr="00433E13">
              <w:rPr>
                <w:sz w:val="24"/>
                <w:szCs w:val="24"/>
                <w:lang w:val="id-ID"/>
              </w:rPr>
              <w:t>Penyakit ini</w:t>
            </w:r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merup</w:t>
            </w:r>
            <w:proofErr w:type="spellEnd"/>
            <w:r w:rsidRPr="00433E13">
              <w:rPr>
                <w:sz w:val="24"/>
                <w:szCs w:val="24"/>
                <w:lang w:val="id-ID"/>
              </w:rPr>
              <w:t>a</w:t>
            </w:r>
            <w:proofErr w:type="spellStart"/>
            <w:r w:rsidRPr="00433E13">
              <w:rPr>
                <w:sz w:val="24"/>
                <w:szCs w:val="24"/>
              </w:rPr>
              <w:t>kan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r w:rsidRPr="00433E13">
              <w:rPr>
                <w:sz w:val="24"/>
                <w:szCs w:val="24"/>
                <w:lang w:val="id-ID"/>
              </w:rPr>
              <w:t>salah satu penyebab kematian utama pada balita usia di bawah 5 tahun di dunia. Tujuan penelitian ini adalah untuk menganalisis hubungan kebiasaan merokok orang tua di lingkungan rumah dengan kejadian ISPA pada balita usia 1-3 tahun di Puskesmas Socah Kabupaten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433E13">
              <w:rPr>
                <w:sz w:val="24"/>
                <w:szCs w:val="24"/>
                <w:lang w:val="id-ID"/>
              </w:rPr>
              <w:t>Bangkalan.</w:t>
            </w:r>
          </w:p>
          <w:p w:rsidR="00D604B1" w:rsidRDefault="00D604B1" w:rsidP="00783BEE">
            <w:pPr>
              <w:pStyle w:val="ListParagraph"/>
              <w:spacing w:after="0" w:line="240" w:lineRule="auto"/>
              <w:ind w:left="0" w:firstLine="567"/>
              <w:jc w:val="both"/>
              <w:rPr>
                <w:sz w:val="24"/>
                <w:szCs w:val="24"/>
                <w:lang w:val="id-ID"/>
              </w:rPr>
            </w:pPr>
          </w:p>
          <w:p w:rsidR="00D604B1" w:rsidRPr="00433E13" w:rsidRDefault="00D604B1" w:rsidP="00783BEE">
            <w:pPr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 w:rsidRPr="00433E13">
              <w:rPr>
                <w:sz w:val="24"/>
                <w:szCs w:val="24"/>
              </w:rPr>
              <w:t>Desain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penelitian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menggunakan</w:t>
            </w:r>
            <w:proofErr w:type="spellEnd"/>
            <w:r w:rsidRPr="00433E13">
              <w:rPr>
                <w:sz w:val="24"/>
                <w:szCs w:val="24"/>
              </w:rPr>
              <w:t xml:space="preserve"> “</w:t>
            </w:r>
            <w:proofErr w:type="spellStart"/>
            <w:r w:rsidRPr="00433E13">
              <w:rPr>
                <w:i/>
                <w:sz w:val="24"/>
                <w:szCs w:val="24"/>
              </w:rPr>
              <w:t>Analitik</w:t>
            </w:r>
            <w:proofErr w:type="spellEnd"/>
            <w:r w:rsidRPr="00433E1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i/>
                <w:sz w:val="24"/>
                <w:szCs w:val="24"/>
              </w:rPr>
              <w:t>Korelasi</w:t>
            </w:r>
            <w:proofErr w:type="spellEnd"/>
            <w:r w:rsidRPr="00433E13">
              <w:rPr>
                <w:sz w:val="24"/>
                <w:szCs w:val="24"/>
              </w:rPr>
              <w:t xml:space="preserve">” </w:t>
            </w:r>
            <w:proofErr w:type="spellStart"/>
            <w:r w:rsidRPr="00433E13">
              <w:rPr>
                <w:sz w:val="24"/>
                <w:szCs w:val="24"/>
              </w:rPr>
              <w:t>dengan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pendekatan</w:t>
            </w:r>
            <w:proofErr w:type="spellEnd"/>
            <w:r w:rsidRPr="00433E13">
              <w:rPr>
                <w:sz w:val="24"/>
                <w:szCs w:val="24"/>
              </w:rPr>
              <w:t xml:space="preserve"> “</w:t>
            </w:r>
            <w:r w:rsidRPr="00433E13">
              <w:rPr>
                <w:i/>
                <w:sz w:val="24"/>
                <w:szCs w:val="24"/>
              </w:rPr>
              <w:t>Cross Sectiona</w:t>
            </w:r>
            <w:r w:rsidRPr="00433E13">
              <w:rPr>
                <w:sz w:val="24"/>
                <w:szCs w:val="24"/>
              </w:rPr>
              <w:t>l”.</w:t>
            </w:r>
            <w:r w:rsidRPr="00433E13">
              <w:rPr>
                <w:sz w:val="24"/>
                <w:szCs w:val="24"/>
                <w:lang w:val="id-ID"/>
              </w:rPr>
              <w:t xml:space="preserve"> Variabel Independen kebiasaan merokok dan variabel dependen ISPA.</w:t>
            </w:r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Populasi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dalam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penelitian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ini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adalah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r w:rsidRPr="00433E13">
              <w:rPr>
                <w:sz w:val="24"/>
                <w:szCs w:val="24"/>
                <w:lang w:val="id-ID"/>
              </w:rPr>
              <w:t xml:space="preserve">balita usia 1-3 tahun </w:t>
            </w:r>
            <w:proofErr w:type="spellStart"/>
            <w:r w:rsidRPr="00433E13">
              <w:rPr>
                <w:sz w:val="24"/>
                <w:szCs w:val="24"/>
              </w:rPr>
              <w:t>sebanyak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r w:rsidRPr="00433E13">
              <w:rPr>
                <w:sz w:val="24"/>
                <w:szCs w:val="24"/>
                <w:lang w:val="id-ID"/>
              </w:rPr>
              <w:t>268</w:t>
            </w:r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responden</w:t>
            </w:r>
            <w:proofErr w:type="spellEnd"/>
            <w:r w:rsidRPr="00433E13">
              <w:rPr>
                <w:sz w:val="24"/>
                <w:szCs w:val="24"/>
              </w:rPr>
              <w:t xml:space="preserve">, </w:t>
            </w:r>
            <w:proofErr w:type="spellStart"/>
            <w:r w:rsidRPr="00433E13">
              <w:rPr>
                <w:sz w:val="24"/>
                <w:szCs w:val="24"/>
              </w:rPr>
              <w:t>sedangkan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jumlah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sampelnya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sebanyak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r w:rsidRPr="00433E13">
              <w:rPr>
                <w:sz w:val="24"/>
                <w:szCs w:val="24"/>
                <w:lang w:val="id-ID"/>
              </w:rPr>
              <w:t xml:space="preserve">158 </w:t>
            </w:r>
            <w:proofErr w:type="spellStart"/>
            <w:r w:rsidRPr="00433E13">
              <w:rPr>
                <w:sz w:val="24"/>
                <w:szCs w:val="24"/>
              </w:rPr>
              <w:t>responden</w:t>
            </w:r>
            <w:proofErr w:type="spellEnd"/>
            <w:r w:rsidRPr="00433E13">
              <w:rPr>
                <w:sz w:val="24"/>
                <w:szCs w:val="24"/>
              </w:rPr>
              <w:t xml:space="preserve">. </w:t>
            </w:r>
            <w:proofErr w:type="spellStart"/>
            <w:r w:rsidRPr="00433E13">
              <w:rPr>
                <w:sz w:val="24"/>
                <w:szCs w:val="24"/>
              </w:rPr>
              <w:t>Teknik</w:t>
            </w:r>
            <w:proofErr w:type="spellEnd"/>
            <w:r w:rsidRPr="00433E13">
              <w:rPr>
                <w:sz w:val="24"/>
                <w:szCs w:val="24"/>
              </w:rPr>
              <w:t xml:space="preserve"> sampling </w:t>
            </w:r>
            <w:proofErr w:type="spellStart"/>
            <w:r w:rsidRPr="00433E13">
              <w:rPr>
                <w:sz w:val="24"/>
                <w:szCs w:val="24"/>
              </w:rPr>
              <w:t>menggunakan</w:t>
            </w:r>
            <w:proofErr w:type="spellEnd"/>
            <w:r w:rsidRPr="00433E13">
              <w:rPr>
                <w:sz w:val="24"/>
                <w:szCs w:val="24"/>
              </w:rPr>
              <w:t xml:space="preserve"> “</w:t>
            </w:r>
            <w:r w:rsidRPr="00433E13">
              <w:rPr>
                <w:i/>
                <w:sz w:val="24"/>
                <w:szCs w:val="24"/>
              </w:rPr>
              <w:t>Probability Sampling</w:t>
            </w:r>
            <w:r w:rsidRPr="00433E13">
              <w:rPr>
                <w:sz w:val="24"/>
                <w:szCs w:val="24"/>
              </w:rPr>
              <w:t xml:space="preserve">” </w:t>
            </w:r>
            <w:proofErr w:type="spellStart"/>
            <w:r w:rsidRPr="00433E13">
              <w:rPr>
                <w:sz w:val="24"/>
                <w:szCs w:val="24"/>
              </w:rPr>
              <w:t>dengan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metode</w:t>
            </w:r>
            <w:proofErr w:type="spellEnd"/>
            <w:r w:rsidRPr="00433E13">
              <w:rPr>
                <w:sz w:val="24"/>
                <w:szCs w:val="24"/>
              </w:rPr>
              <w:t xml:space="preserve"> “</w:t>
            </w:r>
            <w:r w:rsidRPr="00433E13">
              <w:rPr>
                <w:i/>
                <w:sz w:val="24"/>
                <w:szCs w:val="24"/>
                <w:lang w:val="id-ID"/>
              </w:rPr>
              <w:t>Simple Ramdom</w:t>
            </w:r>
            <w:r w:rsidRPr="00433E13">
              <w:rPr>
                <w:i/>
                <w:sz w:val="24"/>
                <w:szCs w:val="24"/>
              </w:rPr>
              <w:t>”.</w:t>
            </w:r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Pengumpulan</w:t>
            </w:r>
            <w:proofErr w:type="spellEnd"/>
            <w:r w:rsidRPr="00433E13">
              <w:rPr>
                <w:sz w:val="24"/>
                <w:szCs w:val="24"/>
              </w:rPr>
              <w:t xml:space="preserve"> data </w:t>
            </w:r>
            <w:proofErr w:type="spellStart"/>
            <w:r w:rsidRPr="00433E13">
              <w:rPr>
                <w:sz w:val="24"/>
                <w:szCs w:val="24"/>
              </w:rPr>
              <w:t>untuk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setiap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variabelnya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menggunakan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kuesioner</w:t>
            </w:r>
            <w:proofErr w:type="spellEnd"/>
            <w:r w:rsidRPr="00433E13">
              <w:rPr>
                <w:sz w:val="24"/>
                <w:szCs w:val="24"/>
              </w:rPr>
              <w:t xml:space="preserve">, </w:t>
            </w:r>
            <w:proofErr w:type="spellStart"/>
            <w:r w:rsidRPr="00433E13">
              <w:rPr>
                <w:sz w:val="24"/>
                <w:szCs w:val="24"/>
              </w:rPr>
              <w:t>sedangkan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uji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statistiknya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menggunakan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uji</w:t>
            </w:r>
            <w:proofErr w:type="spellEnd"/>
            <w:r w:rsidRPr="00433E13">
              <w:rPr>
                <w:sz w:val="24"/>
                <w:szCs w:val="24"/>
              </w:rPr>
              <w:t xml:space="preserve"> “</w:t>
            </w:r>
            <w:r w:rsidRPr="00433E13">
              <w:rPr>
                <w:i/>
                <w:sz w:val="24"/>
                <w:szCs w:val="24"/>
                <w:lang w:val="id-ID"/>
              </w:rPr>
              <w:t>Lambda Wilk</w:t>
            </w:r>
            <w:r w:rsidRPr="00433E13">
              <w:rPr>
                <w:sz w:val="24"/>
                <w:szCs w:val="24"/>
              </w:rPr>
              <w:t xml:space="preserve">”. </w:t>
            </w:r>
            <w:proofErr w:type="spellStart"/>
            <w:r w:rsidRPr="00433E13">
              <w:rPr>
                <w:sz w:val="24"/>
                <w:szCs w:val="24"/>
              </w:rPr>
              <w:t>Penelitian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ini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telah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dilakukan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uji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Kelaikan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Etik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oleh</w:t>
            </w:r>
            <w:proofErr w:type="spellEnd"/>
            <w:r w:rsidRPr="00433E13">
              <w:rPr>
                <w:sz w:val="24"/>
                <w:szCs w:val="24"/>
              </w:rPr>
              <w:t xml:space="preserve"> KEPK </w:t>
            </w:r>
            <w:proofErr w:type="spellStart"/>
            <w:r w:rsidRPr="00433E13">
              <w:rPr>
                <w:sz w:val="24"/>
                <w:szCs w:val="24"/>
              </w:rPr>
              <w:t>STIKes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Ngudia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Husada</w:t>
            </w:r>
            <w:proofErr w:type="spellEnd"/>
            <w:r w:rsidRPr="00433E13">
              <w:rPr>
                <w:sz w:val="24"/>
                <w:szCs w:val="24"/>
              </w:rPr>
              <w:t xml:space="preserve"> Madura </w:t>
            </w:r>
            <w:proofErr w:type="gramStart"/>
            <w:r w:rsidRPr="00433E13">
              <w:rPr>
                <w:sz w:val="24"/>
                <w:szCs w:val="24"/>
              </w:rPr>
              <w:t>NO :</w:t>
            </w:r>
            <w:proofErr w:type="gramEnd"/>
            <w:r w:rsidRPr="00433E13">
              <w:rPr>
                <w:sz w:val="24"/>
                <w:szCs w:val="24"/>
              </w:rPr>
              <w:t xml:space="preserve"> </w:t>
            </w:r>
            <w:r w:rsidRPr="00433E13">
              <w:rPr>
                <w:sz w:val="24"/>
                <w:szCs w:val="24"/>
                <w:lang w:val="id-ID"/>
              </w:rPr>
              <w:t>131</w:t>
            </w:r>
            <w:r w:rsidRPr="00433E13">
              <w:rPr>
                <w:sz w:val="24"/>
                <w:szCs w:val="24"/>
              </w:rPr>
              <w:t>/KEPK/STIKES-NHM/EC/I</w:t>
            </w:r>
            <w:r w:rsidRPr="00433E13">
              <w:rPr>
                <w:sz w:val="24"/>
                <w:szCs w:val="24"/>
                <w:lang w:val="id-ID"/>
              </w:rPr>
              <w:t>V</w:t>
            </w:r>
            <w:r w:rsidRPr="00433E13">
              <w:rPr>
                <w:sz w:val="24"/>
                <w:szCs w:val="24"/>
              </w:rPr>
              <w:t>/2019.</w:t>
            </w:r>
          </w:p>
          <w:p w:rsidR="00D604B1" w:rsidRPr="00433E13" w:rsidRDefault="00D604B1" w:rsidP="00783BEE">
            <w:pPr>
              <w:spacing w:line="240" w:lineRule="auto"/>
              <w:ind w:firstLine="567"/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433E13">
              <w:rPr>
                <w:sz w:val="24"/>
                <w:szCs w:val="24"/>
              </w:rPr>
              <w:t>Hasil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penelitian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menunjukkan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bahwa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responden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sebagian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besar</w:t>
            </w:r>
            <w:proofErr w:type="spellEnd"/>
            <w:r w:rsidRPr="00433E13">
              <w:rPr>
                <w:sz w:val="24"/>
                <w:szCs w:val="24"/>
                <w:lang w:val="id-ID"/>
              </w:rPr>
              <w:t xml:space="preserve"> orang tua balita memiliki kebiasaan merokok dan balita mengalami ISPA.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P </w:t>
            </w:r>
            <w:proofErr w:type="gramStart"/>
            <w:r>
              <w:rPr>
                <w:i/>
                <w:sz w:val="24"/>
                <w:szCs w:val="24"/>
              </w:rPr>
              <w:t xml:space="preserve">value </w:t>
            </w:r>
            <w:r w:rsidRPr="00433E13">
              <w:rPr>
                <w:sz w:val="24"/>
                <w:szCs w:val="24"/>
              </w:rPr>
              <w:t>:</w:t>
            </w:r>
            <w:proofErr w:type="gramEnd"/>
            <w:r w:rsidRPr="00433E13">
              <w:rPr>
                <w:sz w:val="24"/>
                <w:szCs w:val="24"/>
              </w:rPr>
              <w:t xml:space="preserve"> 0,000 &lt; α : 0,05, yang </w:t>
            </w:r>
            <w:proofErr w:type="spellStart"/>
            <w:r w:rsidRPr="00433E13">
              <w:rPr>
                <w:sz w:val="24"/>
                <w:szCs w:val="24"/>
              </w:rPr>
              <w:t>berarti</w:t>
            </w:r>
            <w:proofErr w:type="spellEnd"/>
            <w:r w:rsidRPr="00433E13">
              <w:rPr>
                <w:sz w:val="24"/>
                <w:szCs w:val="24"/>
              </w:rPr>
              <w:t xml:space="preserve"> H1 </w:t>
            </w:r>
            <w:proofErr w:type="spellStart"/>
            <w:r w:rsidRPr="00433E13">
              <w:rPr>
                <w:sz w:val="24"/>
                <w:szCs w:val="24"/>
              </w:rPr>
              <w:t>diterima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dan</w:t>
            </w:r>
            <w:proofErr w:type="spellEnd"/>
            <w:r w:rsidRPr="00433E13">
              <w:rPr>
                <w:sz w:val="24"/>
                <w:szCs w:val="24"/>
              </w:rPr>
              <w:t xml:space="preserve"> H0 </w:t>
            </w:r>
            <w:proofErr w:type="spellStart"/>
            <w:r w:rsidRPr="00433E13">
              <w:rPr>
                <w:sz w:val="24"/>
                <w:szCs w:val="24"/>
              </w:rPr>
              <w:t>ditolak</w:t>
            </w:r>
            <w:proofErr w:type="spellEnd"/>
            <w:r w:rsidRPr="00433E13">
              <w:rPr>
                <w:sz w:val="24"/>
                <w:szCs w:val="24"/>
              </w:rPr>
              <w:t xml:space="preserve">. Hal </w:t>
            </w:r>
            <w:proofErr w:type="spellStart"/>
            <w:r w:rsidRPr="00433E13">
              <w:rPr>
                <w:sz w:val="24"/>
                <w:szCs w:val="24"/>
              </w:rPr>
              <w:t>ini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menunjukkan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bahwa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ada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hubungan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antara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r w:rsidRPr="00433E13">
              <w:rPr>
                <w:sz w:val="24"/>
                <w:szCs w:val="24"/>
                <w:lang w:val="id-ID"/>
              </w:rPr>
              <w:t xml:space="preserve">kebiasaan merokok orang tua dilingkungan </w:t>
            </w:r>
            <w:proofErr w:type="gramStart"/>
            <w:r w:rsidRPr="00433E13">
              <w:rPr>
                <w:sz w:val="24"/>
                <w:szCs w:val="24"/>
                <w:lang w:val="id-ID"/>
              </w:rPr>
              <w:t>rumah  terhadap</w:t>
            </w:r>
            <w:proofErr w:type="gramEnd"/>
            <w:r w:rsidRPr="00433E13">
              <w:rPr>
                <w:sz w:val="24"/>
                <w:szCs w:val="24"/>
                <w:lang w:val="id-ID"/>
              </w:rPr>
              <w:t xml:space="preserve"> terjadinya ISPA pada balita usia 1-3 tahun.</w:t>
            </w:r>
          </w:p>
          <w:p w:rsidR="00D604B1" w:rsidRPr="00433E13" w:rsidRDefault="00D604B1" w:rsidP="00783BEE">
            <w:pPr>
              <w:spacing w:line="240" w:lineRule="auto"/>
              <w:ind w:firstLine="567"/>
              <w:jc w:val="both"/>
              <w:rPr>
                <w:color w:val="FF0000"/>
                <w:sz w:val="24"/>
                <w:szCs w:val="24"/>
                <w:lang w:val="id-ID"/>
              </w:rPr>
            </w:pPr>
            <w:proofErr w:type="spellStart"/>
            <w:r w:rsidRPr="00433E13">
              <w:rPr>
                <w:sz w:val="24"/>
                <w:szCs w:val="24"/>
              </w:rPr>
              <w:t>Penelitian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ini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dapat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dijadikan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bahan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pengetahuan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r w:rsidRPr="00433E13">
              <w:rPr>
                <w:sz w:val="24"/>
                <w:szCs w:val="24"/>
                <w:lang w:val="id-ID"/>
              </w:rPr>
              <w:t>tentang faktor-faktor penyebab yang dapat mengakibatkan ISPA</w:t>
            </w:r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dalam</w:t>
            </w:r>
            <w:proofErr w:type="spellEnd"/>
            <w:r w:rsidRPr="00433E13">
              <w:rPr>
                <w:sz w:val="24"/>
                <w:szCs w:val="24"/>
                <w:lang w:val="id-ID"/>
              </w:rPr>
              <w:t xml:space="preserve"> ilmu</w:t>
            </w:r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keperawatan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dan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dasar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acuan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untuk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mengembangkan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penelitian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selanjutnya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proofErr w:type="spellStart"/>
            <w:r w:rsidRPr="00433E13">
              <w:rPr>
                <w:sz w:val="24"/>
                <w:szCs w:val="24"/>
              </w:rPr>
              <w:t>seperti</w:t>
            </w:r>
            <w:proofErr w:type="spellEnd"/>
            <w:r w:rsidRPr="00433E13">
              <w:rPr>
                <w:sz w:val="24"/>
                <w:szCs w:val="24"/>
              </w:rPr>
              <w:t xml:space="preserve"> </w:t>
            </w:r>
            <w:r w:rsidRPr="00433E13">
              <w:rPr>
                <w:sz w:val="24"/>
                <w:szCs w:val="24"/>
                <w:lang w:val="id-ID"/>
              </w:rPr>
              <w:t xml:space="preserve">status imunisasi terhadap kejadian ISPA. Orang tua disarankan tidak merokok atau merokok di luar rumah supaya tidak menyebabkan ISPA pada balita. </w:t>
            </w:r>
          </w:p>
        </w:tc>
      </w:tr>
      <w:tr w:rsidR="00D604B1" w:rsidRPr="00433E13" w:rsidTr="00783BEE">
        <w:tc>
          <w:tcPr>
            <w:tcW w:w="7920" w:type="dxa"/>
            <w:gridSpan w:val="2"/>
            <w:shd w:val="clear" w:color="auto" w:fill="auto"/>
          </w:tcPr>
          <w:p w:rsidR="00D604B1" w:rsidRPr="00433E13" w:rsidRDefault="00D604B1" w:rsidP="00783BEE">
            <w:pPr>
              <w:rPr>
                <w:sz w:val="24"/>
                <w:szCs w:val="24"/>
                <w:lang w:val="id-ID"/>
              </w:rPr>
            </w:pPr>
            <w:r w:rsidRPr="00433E13">
              <w:rPr>
                <w:b/>
                <w:sz w:val="24"/>
                <w:szCs w:val="24"/>
              </w:rPr>
              <w:t xml:space="preserve">Kata </w:t>
            </w:r>
            <w:proofErr w:type="spellStart"/>
            <w:r w:rsidRPr="00433E13">
              <w:rPr>
                <w:b/>
                <w:sz w:val="24"/>
                <w:szCs w:val="24"/>
              </w:rPr>
              <w:t>Kunci</w:t>
            </w:r>
            <w:proofErr w:type="spellEnd"/>
            <w:r w:rsidRPr="00433E13">
              <w:rPr>
                <w:b/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  <w:lang w:val="id-ID"/>
              </w:rPr>
              <w:t xml:space="preserve">ebiasaan </w:t>
            </w:r>
            <w:r>
              <w:rPr>
                <w:sz w:val="24"/>
                <w:szCs w:val="24"/>
              </w:rPr>
              <w:t>M</w:t>
            </w:r>
            <w:r w:rsidRPr="00433E13">
              <w:rPr>
                <w:sz w:val="24"/>
                <w:szCs w:val="24"/>
                <w:lang w:val="id-ID"/>
              </w:rPr>
              <w:t>erokok, ISPA</w:t>
            </w:r>
          </w:p>
        </w:tc>
      </w:tr>
    </w:tbl>
    <w:p w:rsidR="0016692F" w:rsidRPr="00D604B1" w:rsidRDefault="0016692F" w:rsidP="00D604B1">
      <w:bookmarkStart w:id="0" w:name="_GoBack"/>
      <w:bookmarkEnd w:id="0"/>
    </w:p>
    <w:sectPr w:rsidR="0016692F" w:rsidRPr="00D604B1" w:rsidSect="0016692F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2F"/>
    <w:rsid w:val="0016692F"/>
    <w:rsid w:val="00187376"/>
    <w:rsid w:val="004418FB"/>
    <w:rsid w:val="00D6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4B1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604B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D604B1"/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4B1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604B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D604B1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1835</Characters>
  <Application>Microsoft Office Word</Application>
  <DocSecurity>0</DocSecurity>
  <Lines>15</Lines>
  <Paragraphs>4</Paragraphs>
  <ScaleCrop>false</ScaleCrop>
  <Company>home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2019-11-14T04:04:00Z</dcterms:created>
  <dcterms:modified xsi:type="dcterms:W3CDTF">2019-11-14T07:38:00Z</dcterms:modified>
</cp:coreProperties>
</file>