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8"/>
      </w:tblGrid>
      <w:tr w:rsidR="00830602" w:rsidRPr="002719D6" w:rsidTr="00C55EF0">
        <w:trPr>
          <w:trHeight w:val="768"/>
        </w:trPr>
        <w:tc>
          <w:tcPr>
            <w:tcW w:w="8208" w:type="dxa"/>
          </w:tcPr>
          <w:p w:rsidR="00830602" w:rsidRDefault="00830602" w:rsidP="00C55EF0">
            <w:p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SAFARIN NISA’I QONITIN</w:t>
            </w:r>
          </w:p>
          <w:p w:rsidR="00830602" w:rsidRPr="00873801" w:rsidRDefault="00830602" w:rsidP="00C55EF0">
            <w:p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NIM. 16134620019</w:t>
            </w:r>
          </w:p>
          <w:p w:rsidR="00830602" w:rsidRPr="00873801" w:rsidRDefault="00830602" w:rsidP="00C55EF0">
            <w:p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801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8738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3801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  <w:r w:rsidRPr="008738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30602" w:rsidRPr="00873801" w:rsidRDefault="00830602" w:rsidP="00C55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Ulva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Noviana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S.Kep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</w:p>
          <w:p w:rsidR="00830602" w:rsidRDefault="00830602" w:rsidP="00C55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01">
              <w:rPr>
                <w:rFonts w:ascii="Times New Roman" w:hAnsi="Times New Roman"/>
                <w:sz w:val="24"/>
                <w:szCs w:val="24"/>
              </w:rPr>
              <w:t xml:space="preserve">NIDN : </w:t>
            </w:r>
            <w:r w:rsidRPr="004D5D32">
              <w:rPr>
                <w:rFonts w:ascii="Times New Roman" w:hAnsi="Times New Roman"/>
                <w:sz w:val="24"/>
                <w:szCs w:val="24"/>
                <w:lang w:val="id-ID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16118102</w:t>
            </w:r>
          </w:p>
          <w:p w:rsidR="00830602" w:rsidRPr="002719D6" w:rsidRDefault="00830602" w:rsidP="00C55EF0">
            <w:pPr>
              <w:tabs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801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873801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873801">
              <w:rPr>
                <w:rFonts w:ascii="Times New Roman" w:hAnsi="Times New Roman"/>
                <w:sz w:val="24"/>
                <w:szCs w:val="24"/>
              </w:rPr>
              <w:t xml:space="preserve"> DIII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952B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39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B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39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B2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</w:p>
        </w:tc>
      </w:tr>
      <w:tr w:rsidR="00830602" w:rsidRPr="00873801" w:rsidTr="00C55EF0">
        <w:trPr>
          <w:trHeight w:val="728"/>
        </w:trPr>
        <w:tc>
          <w:tcPr>
            <w:tcW w:w="8208" w:type="dxa"/>
            <w:vAlign w:val="center"/>
          </w:tcPr>
          <w:p w:rsidR="00830602" w:rsidRPr="00873801" w:rsidRDefault="00830602" w:rsidP="00C55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ANALISA FAKTOR DUPLIKASI NOMOR REKAM MEDIS RAWAT JALAN BERDASARKAN METODE </w:t>
            </w:r>
            <w:r w:rsidRPr="009532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FISHBONE </w:t>
            </w:r>
            <w:r w:rsidRPr="00953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RUMAH SAKIT UMUM ANNA MEDIKA MADURA</w:t>
            </w:r>
          </w:p>
        </w:tc>
      </w:tr>
      <w:tr w:rsidR="00830602" w:rsidRPr="000824EE" w:rsidTr="00C55EF0">
        <w:trPr>
          <w:trHeight w:val="206"/>
        </w:trPr>
        <w:tc>
          <w:tcPr>
            <w:tcW w:w="8208" w:type="dxa"/>
          </w:tcPr>
          <w:p w:rsidR="00830602" w:rsidRDefault="00830602" w:rsidP="00C55EF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3801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830602" w:rsidRPr="00694D59" w:rsidRDefault="00830602" w:rsidP="00C55EF0">
            <w:pPr>
              <w:tabs>
                <w:tab w:val="center" w:pos="4513"/>
                <w:tab w:val="right" w:pos="902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penomoran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berobat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>bersangkutan</w:t>
            </w:r>
            <w:proofErr w:type="spellEnd"/>
            <w:r w:rsidRPr="00560D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Umum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Anna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Medika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Madura,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mendapati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terjadinya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penduplikasian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rekam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medis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dokumen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rekam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medis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rawat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jalan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>.</w:t>
            </w:r>
            <w:r w:rsidRPr="00EB7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duplikasi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rekam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medis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rawat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jalan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D54">
              <w:rPr>
                <w:rFonts w:ascii="Times New Roman" w:hAnsi="Times New Roman"/>
                <w:i/>
                <w:sz w:val="24"/>
                <w:szCs w:val="24"/>
              </w:rPr>
              <w:t xml:space="preserve">fishbone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Umum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Anna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Medika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830602" w:rsidRDefault="00830602" w:rsidP="00C55EF0">
            <w:pPr>
              <w:pStyle w:val="ListParagraph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>pendekatan</w:t>
            </w:r>
            <w:proofErr w:type="spellEnd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retrospektif</w:t>
            </w:r>
            <w:proofErr w:type="spellEnd"/>
            <w:r w:rsidRPr="00560D5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Variabel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duplikasi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dalam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penelitian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ini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adalah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penomoran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rekam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medis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4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penyebab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duplikasi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yaitu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: </w:t>
            </w:r>
            <w:r w:rsidRPr="00F65ADF">
              <w:rPr>
                <w:rFonts w:ascii="Times New Roman" w:eastAsia="Times New Roman" w:hAnsi="Times New Roman"/>
                <w:i/>
                <w:sz w:val="24"/>
                <w:szCs w:val="24"/>
                <w:lang w:eastAsia="id-ID"/>
              </w:rPr>
              <w:t>Man</w:t>
            </w:r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id-ID"/>
              </w:rPr>
              <w:t xml:space="preserve">Material,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id-ID"/>
              </w:rPr>
              <w:t>Machinel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D4BA2">
              <w:rPr>
                <w:rFonts w:ascii="Times New Roman" w:eastAsia="Times New Roman" w:hAnsi="Times New Roman"/>
                <w:iCs/>
                <w:sz w:val="24"/>
                <w:szCs w:val="24"/>
                <w:lang w:eastAsia="id-ID"/>
              </w:rPr>
              <w:t>dan</w:t>
            </w:r>
            <w:proofErr w:type="spellEnd"/>
            <w:r w:rsidRPr="00CD4BA2">
              <w:rPr>
                <w:rFonts w:ascii="Times New Roman" w:eastAsia="Times New Roman" w:hAnsi="Times New Roman"/>
                <w:iCs/>
                <w:sz w:val="24"/>
                <w:szCs w:val="24"/>
                <w:lang w:eastAsia="id-ID"/>
              </w:rPr>
              <w:t xml:space="preserve"> </w:t>
            </w:r>
            <w:r w:rsidRPr="00F65ADF">
              <w:rPr>
                <w:rFonts w:ascii="Times New Roman" w:eastAsia="Times New Roman" w:hAnsi="Times New Roman"/>
                <w:i/>
                <w:sz w:val="24"/>
                <w:szCs w:val="24"/>
                <w:lang w:eastAsia="id-ID"/>
              </w:rPr>
              <w:t>Method</w:t>
            </w:r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.</w:t>
            </w:r>
            <w:r w:rsidRPr="00F65ADF">
              <w:rPr>
                <w:rFonts w:ascii="Times New Roman" w:eastAsia="Times New Roman" w:hAnsi="Times New Roman"/>
                <w:i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Subyek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Petugas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pendaftaran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petugas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unit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rekam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medis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RSU Anna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Medika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Madura,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obyek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Dokumen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rekam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medis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duplikasi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ganda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Tekhnik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Pengolahan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data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hasil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penelitian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dengan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menempuh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langkah-langkah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dimulai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dari</w:t>
            </w:r>
            <w:proofErr w:type="spellEnd"/>
            <w:r w:rsidRPr="00F65AD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d</w:t>
            </w:r>
            <w:r w:rsidRPr="00F65ADF">
              <w:rPr>
                <w:rFonts w:ascii="Times New Roman" w:hAnsi="Times New Roman"/>
                <w:sz w:val="24"/>
                <w:szCs w:val="24"/>
              </w:rPr>
              <w:t xml:space="preserve">ata yang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diolah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dijadikan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F6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ADF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>pengumpulan</w:t>
            </w:r>
            <w:proofErr w:type="spellEnd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>observasi</w:t>
            </w:r>
            <w:proofErr w:type="spellEnd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>wawancara</w:t>
            </w:r>
            <w:proofErr w:type="spellEnd"/>
            <w:r w:rsidRPr="00560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pedoman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wawancara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observasi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30602" w:rsidRDefault="00830602" w:rsidP="00C55EF0">
            <w:pPr>
              <w:pStyle w:val="ListParagraph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menganalisa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D54">
              <w:rPr>
                <w:rFonts w:ascii="Times New Roman" w:hAnsi="Times New Roman"/>
                <w:i/>
                <w:sz w:val="24"/>
                <w:szCs w:val="24"/>
              </w:rPr>
              <w:t xml:space="preserve">fishbone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560D54">
              <w:rPr>
                <w:rFonts w:ascii="Times New Roman" w:hAnsi="Times New Roman"/>
                <w:sz w:val="24"/>
                <w:szCs w:val="24"/>
              </w:rPr>
              <w:t>aktor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D54">
              <w:rPr>
                <w:rFonts w:ascii="Times New Roman" w:hAnsi="Times New Roman"/>
                <w:i/>
                <w:sz w:val="24"/>
                <w:szCs w:val="24"/>
              </w:rPr>
              <w:t>man</w:t>
            </w:r>
            <w:r w:rsidRPr="00560D5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disebabkan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beban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60D54">
              <w:rPr>
                <w:rFonts w:ascii="Times New Roman" w:hAnsi="Times New Roman"/>
                <w:i/>
                <w:sz w:val="24"/>
                <w:szCs w:val="24"/>
              </w:rPr>
              <w:t>material</w:t>
            </w:r>
            <w:r w:rsidRPr="00560D5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disebabkan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rekam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medis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map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60D54">
              <w:rPr>
                <w:rFonts w:ascii="Times New Roman" w:hAnsi="Times New Roman"/>
                <w:i/>
                <w:sz w:val="24"/>
                <w:szCs w:val="24"/>
              </w:rPr>
              <w:t>machine</w:t>
            </w:r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disebabkan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pendaftaran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masing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manual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penomoran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angka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“BULAN”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D54">
              <w:rPr>
                <w:rFonts w:ascii="Times New Roman" w:hAnsi="Times New Roman"/>
                <w:i/>
                <w:sz w:val="24"/>
                <w:szCs w:val="24"/>
              </w:rPr>
              <w:t>method</w:t>
            </w:r>
            <w:r w:rsidRPr="00560D5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disebabkan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petugas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pendaftaran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SOP.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terdiri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sebab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duplikasi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rekam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D54">
              <w:rPr>
                <w:rFonts w:ascii="Times New Roman" w:hAnsi="Times New Roman"/>
                <w:sz w:val="24"/>
                <w:szCs w:val="24"/>
              </w:rPr>
              <w:t>medis</w:t>
            </w:r>
            <w:proofErr w:type="spellEnd"/>
            <w:r w:rsidRPr="00560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0602" w:rsidRPr="00456252" w:rsidRDefault="00830602" w:rsidP="00C55EF0">
            <w:pPr>
              <w:pStyle w:val="ListParagraph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Straight Connector 1" o:spid="_x0000_s1026" style="position:absolute;left:0;text-align:left;z-index:251658240;visibility:visible;mso-height-relative:margin" from="-5.4pt,80.85pt" to="405.1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" strokecolor="black [3040]"/>
              </w:pict>
            </w:r>
            <w:r>
              <w:rPr>
                <w:rFonts w:ascii="Times New Roman" w:hAnsi="Times New Roman"/>
                <w:sz w:val="24"/>
                <w:szCs w:val="24"/>
              </w:rPr>
              <w:t xml:space="preserve">Saran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6297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Man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Perlu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pelatihan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penomoran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rekam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medis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SOP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pendaftaran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06297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Material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Sebaiknya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petugas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pendaftaran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boleh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meletakkan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rekam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medis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dibawah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kolom</w:t>
            </w:r>
            <w:proofErr w:type="spellEnd"/>
            <w:r w:rsidRPr="0006297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Machine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SIMRS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perlu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dievaluasi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peringatan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apabila</w:t>
            </w:r>
            <w:proofErr w:type="spellEnd"/>
            <w:r w:rsidRPr="000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971"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z w:val="24"/>
                <w:szCs w:val="24"/>
              </w:rPr>
              <w:t>jumpai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ganda.</w:t>
            </w:r>
            <w:r w:rsidRPr="00062971">
              <w:rPr>
                <w:rFonts w:ascii="Times New Roman" w:hAnsi="Times New Roman"/>
                <w:i/>
                <w:iCs/>
                <w:sz w:val="24"/>
                <w:szCs w:val="24"/>
              </w:rPr>
              <w:t>Method</w:t>
            </w:r>
            <w:proofErr w:type="spellEnd"/>
            <w:r w:rsidRPr="0006297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Mengkaji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SOP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dilengkapi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duplikasi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0602" w:rsidRPr="000824EE" w:rsidRDefault="00830602" w:rsidP="00C55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>Kata</w:t>
            </w:r>
            <w:proofErr w:type="spellEnd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>Kunci</w:t>
            </w:r>
            <w:proofErr w:type="spellEnd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: </w:t>
            </w:r>
            <w:proofErr w:type="spellStart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>Faktor</w:t>
            </w:r>
            <w:proofErr w:type="spellEnd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>Duplikasi</w:t>
            </w:r>
            <w:proofErr w:type="spellEnd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>Nomor</w:t>
            </w:r>
            <w:proofErr w:type="spellEnd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>Rekam</w:t>
            </w:r>
            <w:proofErr w:type="spellEnd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>Medis</w:t>
            </w:r>
            <w:proofErr w:type="spellEnd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>Metode</w:t>
            </w:r>
            <w:proofErr w:type="spellEnd"/>
            <w:r w:rsidRPr="000824E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0824EE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Fishbone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0602"/>
    <w:rsid w:val="00142829"/>
    <w:rsid w:val="00324E4C"/>
    <w:rsid w:val="003D5936"/>
    <w:rsid w:val="00484FB1"/>
    <w:rsid w:val="00675E1F"/>
    <w:rsid w:val="00830602"/>
    <w:rsid w:val="008349F9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02"/>
    <w:pPr>
      <w:spacing w:after="200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Ra"/>
    <w:basedOn w:val="Normal"/>
    <w:link w:val="ListParagraphChar"/>
    <w:uiPriority w:val="34"/>
    <w:qFormat/>
    <w:rsid w:val="00830602"/>
    <w:pPr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aliases w:val="ListRa Char"/>
    <w:link w:val="ListParagraph"/>
    <w:uiPriority w:val="34"/>
    <w:locked/>
    <w:rsid w:val="00830602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03BE48-9475-4C6D-A65B-2A0F8AC7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2019-11-18T02:06:00Z</dcterms:created>
  <dcterms:modified xsi:type="dcterms:W3CDTF">2019-11-18T02:06:00Z</dcterms:modified>
</cp:coreProperties>
</file>