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tblGrid>
      <w:tr w:rsidR="00C9040B" w:rsidTr="00C9040B">
        <w:trPr>
          <w:trHeight w:val="881"/>
        </w:trPr>
        <w:tc>
          <w:tcPr>
            <w:tcW w:w="8010" w:type="dxa"/>
            <w:tcBorders>
              <w:top w:val="single" w:sz="4" w:space="0" w:color="auto"/>
              <w:left w:val="single" w:sz="4" w:space="0" w:color="auto"/>
              <w:bottom w:val="single" w:sz="4" w:space="0" w:color="auto"/>
              <w:right w:val="single" w:sz="4" w:space="0" w:color="auto"/>
            </w:tcBorders>
            <w:vAlign w:val="center"/>
            <w:hideMark/>
          </w:tcPr>
          <w:p w:rsidR="00C9040B" w:rsidRDefault="00C9040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Kiptiyah </w:t>
            </w:r>
            <w:r>
              <w:rPr>
                <w:rFonts w:ascii="Times New Roman" w:hAnsi="Times New Roman"/>
                <w:sz w:val="24"/>
                <w:szCs w:val="24"/>
                <w:lang w:val="en-US"/>
              </w:rPr>
              <w:tab/>
            </w:r>
            <w:r>
              <w:rPr>
                <w:rFonts w:ascii="Times New Roman" w:hAnsi="Times New Roman"/>
                <w:sz w:val="24"/>
                <w:szCs w:val="24"/>
              </w:rPr>
              <w:t>Dosen Pembimbing</w:t>
            </w:r>
          </w:p>
          <w:p w:rsidR="00C9040B" w:rsidRDefault="00C9040B">
            <w:pPr>
              <w:tabs>
                <w:tab w:val="left" w:pos="3942"/>
              </w:tabs>
              <w:spacing w:after="0" w:line="240" w:lineRule="auto"/>
              <w:jc w:val="both"/>
              <w:rPr>
                <w:rFonts w:ascii="Times New Roman" w:hAnsi="Times New Roman"/>
                <w:sz w:val="24"/>
                <w:szCs w:val="24"/>
              </w:rPr>
            </w:pPr>
            <w:r>
              <w:rPr>
                <w:rFonts w:ascii="Times New Roman" w:hAnsi="Times New Roman"/>
                <w:sz w:val="24"/>
                <w:szCs w:val="24"/>
              </w:rPr>
              <w:t>NIM.15142010</w:t>
            </w:r>
            <w:r>
              <w:rPr>
                <w:rFonts w:ascii="Times New Roman" w:hAnsi="Times New Roman"/>
                <w:sz w:val="24"/>
                <w:szCs w:val="24"/>
                <w:lang w:val="en-US"/>
              </w:rPr>
              <w:t>0</w:t>
            </w:r>
            <w:r>
              <w:rPr>
                <w:rFonts w:ascii="Times New Roman" w:hAnsi="Times New Roman"/>
                <w:sz w:val="24"/>
                <w:szCs w:val="24"/>
              </w:rPr>
              <w:t>81</w:t>
            </w:r>
            <w:r>
              <w:rPr>
                <w:rFonts w:ascii="Times New Roman" w:hAnsi="Times New Roman"/>
                <w:sz w:val="24"/>
                <w:szCs w:val="24"/>
                <w:lang w:val="en-US"/>
              </w:rPr>
              <w:tab/>
            </w:r>
            <w:r>
              <w:rPr>
                <w:rFonts w:ascii="Times New Roman" w:hAnsi="Times New Roman"/>
                <w:sz w:val="24"/>
                <w:szCs w:val="24"/>
              </w:rPr>
              <w:t>Lelly Aprillia Vidayanti S.SiT .,M.Kes</w:t>
            </w:r>
          </w:p>
          <w:p w:rsidR="00C9040B" w:rsidRDefault="00C9040B">
            <w:pPr>
              <w:tabs>
                <w:tab w:val="left" w:pos="3969"/>
                <w:tab w:val="left" w:pos="4815"/>
              </w:tabs>
              <w:spacing w:after="0" w:line="240" w:lineRule="auto"/>
              <w:jc w:val="both"/>
              <w:rPr>
                <w:rFonts w:ascii="Times New Roman" w:hAnsi="Times New Roman"/>
                <w:sz w:val="24"/>
                <w:szCs w:val="24"/>
              </w:rPr>
            </w:pPr>
            <w:r>
              <w:rPr>
                <w:rFonts w:ascii="Times New Roman" w:hAnsi="Times New Roman"/>
                <w:sz w:val="24"/>
                <w:szCs w:val="24"/>
              </w:rPr>
              <w:t>Program Studi Keperawatan</w:t>
            </w:r>
            <w:r>
              <w:rPr>
                <w:rFonts w:ascii="Times New Roman" w:hAnsi="Times New Roman"/>
                <w:sz w:val="24"/>
                <w:szCs w:val="24"/>
              </w:rPr>
              <w:tab/>
              <w:t>NIDN.</w:t>
            </w:r>
            <w:r>
              <w:rPr>
                <w:rFonts w:ascii="Times New Roman" w:hAnsi="Times New Roman"/>
                <w:sz w:val="24"/>
                <w:szCs w:val="24"/>
              </w:rPr>
              <w:tab/>
              <w:t>0729048401</w:t>
            </w:r>
          </w:p>
        </w:tc>
      </w:tr>
      <w:tr w:rsidR="00C9040B" w:rsidTr="00C9040B">
        <w:tc>
          <w:tcPr>
            <w:tcW w:w="8010" w:type="dxa"/>
            <w:tcBorders>
              <w:top w:val="single" w:sz="4" w:space="0" w:color="auto"/>
              <w:left w:val="single" w:sz="4" w:space="0" w:color="auto"/>
              <w:bottom w:val="single" w:sz="4" w:space="0" w:color="auto"/>
              <w:right w:val="single" w:sz="4" w:space="0" w:color="auto"/>
            </w:tcBorders>
            <w:hideMark/>
          </w:tcPr>
          <w:p w:rsidR="00C9040B" w:rsidRDefault="00C9040B">
            <w:pPr>
              <w:spacing w:before="100" w:beforeAutospacing="1" w:after="0" w:line="240" w:lineRule="auto"/>
              <w:jc w:val="center"/>
              <w:rPr>
                <w:rFonts w:ascii="Times New Roman" w:hAnsi="Times New Roman"/>
                <w:b/>
                <w:spacing w:val="8"/>
                <w:sz w:val="28"/>
                <w:szCs w:val="28"/>
                <w:lang w:val="en-US"/>
              </w:rPr>
            </w:pPr>
            <w:r>
              <w:rPr>
                <w:rFonts w:ascii="Times New Roman" w:hAnsi="Times New Roman"/>
                <w:b/>
                <w:spacing w:val="8"/>
                <w:sz w:val="28"/>
                <w:szCs w:val="28"/>
                <w:lang w:val="en-US"/>
              </w:rPr>
              <w:t>PENGARUH PEMBERIAN SARI KACANG HIJAU TERHADAP KELANCARAN ASI</w:t>
            </w:r>
          </w:p>
          <w:p w:rsidR="00C9040B" w:rsidRDefault="00C9040B">
            <w:pPr>
              <w:tabs>
                <w:tab w:val="left" w:pos="7371"/>
              </w:tabs>
              <w:spacing w:before="100" w:beforeAutospacing="1" w:after="0" w:line="240" w:lineRule="auto"/>
              <w:jc w:val="center"/>
              <w:rPr>
                <w:rFonts w:ascii="Times New Roman" w:hAnsi="Times New Roman"/>
              </w:rPr>
            </w:pPr>
            <w:r>
              <w:rPr>
                <w:rFonts w:ascii="Times New Roman" w:hAnsi="Times New Roman"/>
                <w:b/>
                <w:sz w:val="24"/>
                <w:szCs w:val="24"/>
              </w:rPr>
              <w:t xml:space="preserve"> (</w:t>
            </w:r>
            <w:r>
              <w:rPr>
                <w:rFonts w:ascii="Times New Roman" w:hAnsi="Times New Roman"/>
                <w:sz w:val="24"/>
                <w:szCs w:val="24"/>
              </w:rPr>
              <w:t xml:space="preserve">Studi </w:t>
            </w:r>
            <w:r>
              <w:rPr>
                <w:rFonts w:ascii="Times New Roman" w:hAnsi="Times New Roman"/>
              </w:rPr>
              <w:t xml:space="preserve">di BPM Sri Retno, S.ST., BPM Siti Hotijah, S.ST.,M.Kes, </w:t>
            </w:r>
          </w:p>
          <w:p w:rsidR="00C9040B" w:rsidRDefault="00C9040B">
            <w:pPr>
              <w:tabs>
                <w:tab w:val="left" w:pos="7371"/>
              </w:tabs>
              <w:spacing w:after="0" w:line="240" w:lineRule="auto"/>
              <w:jc w:val="center"/>
              <w:rPr>
                <w:rFonts w:ascii="Times New Roman" w:hAnsi="Times New Roman"/>
                <w:b/>
                <w:sz w:val="24"/>
                <w:szCs w:val="24"/>
              </w:rPr>
            </w:pPr>
            <w:r>
              <w:rPr>
                <w:rFonts w:ascii="Times New Roman" w:hAnsi="Times New Roman"/>
              </w:rPr>
              <w:t>BPM Mei Yuni, S.ST Bangkalan</w:t>
            </w:r>
            <w:r>
              <w:rPr>
                <w:rFonts w:ascii="Times New Roman" w:hAnsi="Times New Roman"/>
                <w:sz w:val="24"/>
                <w:szCs w:val="24"/>
              </w:rPr>
              <w:t>)</w:t>
            </w:r>
          </w:p>
        </w:tc>
      </w:tr>
      <w:tr w:rsidR="00C9040B" w:rsidTr="00C9040B">
        <w:trPr>
          <w:trHeight w:val="7311"/>
        </w:trPr>
        <w:tc>
          <w:tcPr>
            <w:tcW w:w="8010" w:type="dxa"/>
            <w:tcBorders>
              <w:top w:val="single" w:sz="4" w:space="0" w:color="auto"/>
              <w:left w:val="single" w:sz="4" w:space="0" w:color="auto"/>
              <w:bottom w:val="single" w:sz="4" w:space="0" w:color="auto"/>
              <w:right w:val="single" w:sz="4" w:space="0" w:color="auto"/>
            </w:tcBorders>
          </w:tcPr>
          <w:p w:rsidR="00C9040B" w:rsidRDefault="00C9040B">
            <w:pPr>
              <w:spacing w:after="0" w:line="240" w:lineRule="auto"/>
              <w:rPr>
                <w:rFonts w:ascii="Times New Roman" w:hAnsi="Times New Roman"/>
                <w:b/>
                <w:sz w:val="28"/>
                <w:szCs w:val="28"/>
              </w:rPr>
            </w:pPr>
            <w:r>
              <w:rPr>
                <w:rFonts w:ascii="Times New Roman" w:hAnsi="Times New Roman"/>
                <w:b/>
                <w:sz w:val="28"/>
                <w:szCs w:val="28"/>
              </w:rPr>
              <w:t>ABSTRAK</w:t>
            </w:r>
          </w:p>
          <w:p w:rsidR="00C9040B" w:rsidRDefault="00C9040B">
            <w:pPr>
              <w:spacing w:after="0" w:line="240" w:lineRule="auto"/>
              <w:jc w:val="both"/>
              <w:rPr>
                <w:rFonts w:ascii="Times New Roman" w:hAnsi="Times New Roman"/>
                <w:b/>
                <w:sz w:val="28"/>
                <w:szCs w:val="28"/>
              </w:rPr>
            </w:pPr>
          </w:p>
          <w:p w:rsidR="00C9040B" w:rsidRDefault="00C9040B">
            <w:pPr>
              <w:pStyle w:val="ListParagraph"/>
              <w:tabs>
                <w:tab w:val="left" w:pos="284"/>
                <w:tab w:val="left" w:pos="993"/>
              </w:tabs>
              <w:spacing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Kelancaran ASI sangat penting untuk tersedianya sumber makanan bagi bayi yang masa menyusui. Idealnya ASI lancar pada hari ke-3 </w:t>
            </w:r>
            <w:r>
              <w:rPr>
                <w:rFonts w:ascii="Times New Roman" w:hAnsi="Times New Roman" w:cs="Times New Roman"/>
                <w:i/>
                <w:sz w:val="24"/>
                <w:szCs w:val="24"/>
              </w:rPr>
              <w:t>post partum</w:t>
            </w:r>
            <w:r>
              <w:rPr>
                <w:rFonts w:ascii="Times New Roman" w:hAnsi="Times New Roman" w:cs="Times New Roman"/>
                <w:sz w:val="24"/>
                <w:szCs w:val="24"/>
              </w:rPr>
              <w:t xml:space="preserve">. Namun kenyataannya masih ditemukan ibu nifas yang ASInya tidak lancar pada hari ke-3. Tujuan penelitian ini untuk menganalisis pengaruh pemberian sari kacang hijau terhadap kelancaran ASI pada ibu nifas di </w:t>
            </w:r>
            <w:r>
              <w:rPr>
                <w:rFonts w:ascii="Times New Roman" w:hAnsi="Times New Roman"/>
              </w:rPr>
              <w:t>BPM Sri Retno, S.ST., BPM Siti Hotijah, S.ST.,M.Kes, BPM Mei Yuni, S.ST Bangkalan</w:t>
            </w:r>
            <w:r>
              <w:rPr>
                <w:rFonts w:ascii="Times New Roman" w:hAnsi="Times New Roman" w:cs="Times New Roman"/>
                <w:sz w:val="24"/>
                <w:szCs w:val="24"/>
              </w:rPr>
              <w:t xml:space="preserve">. </w:t>
            </w:r>
          </w:p>
          <w:p w:rsidR="00C9040B" w:rsidRDefault="00C9040B">
            <w:pPr>
              <w:pStyle w:val="ListParagraph"/>
              <w:tabs>
                <w:tab w:val="left" w:pos="284"/>
                <w:tab w:val="left" w:pos="993"/>
              </w:tabs>
              <w:spacing w:line="240" w:lineRule="auto"/>
              <w:ind w:left="0" w:firstLine="425"/>
              <w:jc w:val="both"/>
              <w:rPr>
                <w:rFonts w:ascii="Times New Roman" w:hAnsi="Times New Roman"/>
                <w:i/>
                <w:color w:val="000000"/>
                <w:sz w:val="24"/>
                <w:szCs w:val="24"/>
              </w:rPr>
            </w:pPr>
            <w:r>
              <w:rPr>
                <w:rFonts w:ascii="Times New Roman" w:hAnsi="Times New Roman"/>
                <w:sz w:val="24"/>
                <w:szCs w:val="24"/>
              </w:rPr>
              <w:t xml:space="preserve">Metode penelitian ini </w:t>
            </w:r>
            <w:r>
              <w:rPr>
                <w:rFonts w:ascii="Times New Roman" w:hAnsi="Times New Roman"/>
                <w:color w:val="000000"/>
                <w:sz w:val="24"/>
                <w:szCs w:val="24"/>
              </w:rPr>
              <w:t xml:space="preserve">adalah </w:t>
            </w:r>
            <w:r>
              <w:rPr>
                <w:rFonts w:ascii="Times New Roman" w:hAnsi="Times New Roman"/>
                <w:i/>
                <w:color w:val="000000"/>
                <w:sz w:val="24"/>
                <w:szCs w:val="24"/>
              </w:rPr>
              <w:t xml:space="preserve">Quasy Eksperimental </w:t>
            </w:r>
            <w:r>
              <w:rPr>
                <w:rFonts w:ascii="Times New Roman" w:hAnsi="Times New Roman"/>
                <w:color w:val="000000"/>
                <w:sz w:val="24"/>
                <w:szCs w:val="24"/>
              </w:rPr>
              <w:t xml:space="preserve">dengan pendekatan </w:t>
            </w:r>
            <w:r>
              <w:rPr>
                <w:rFonts w:ascii="Times New Roman" w:hAnsi="Times New Roman"/>
                <w:i/>
                <w:color w:val="000000"/>
                <w:sz w:val="24"/>
                <w:szCs w:val="24"/>
              </w:rPr>
              <w:t>pretest dan posttest with control group design</w:t>
            </w:r>
            <w:r>
              <w:rPr>
                <w:rFonts w:ascii="Times New Roman" w:hAnsi="Times New Roman"/>
                <w:color w:val="000000"/>
                <w:sz w:val="24"/>
                <w:szCs w:val="24"/>
              </w:rPr>
              <w:t xml:space="preserve">. Variabel independen pemberian sari kacang hijau, variabel dependen kelancaran ASI. Jumlah populasinya 63 ibu nifas dan besar sampel sebanyak 24 ibu nifas dengan 12 kelompok perlakuan dan 12 kelompok kontrol. tehnik pengambilan sampel menggunakan </w:t>
            </w:r>
            <w:r>
              <w:rPr>
                <w:rFonts w:ascii="Times New Roman" w:hAnsi="Times New Roman"/>
                <w:i/>
                <w:color w:val="000000"/>
                <w:sz w:val="24"/>
                <w:szCs w:val="24"/>
              </w:rPr>
              <w:t>nonprobability sampling</w:t>
            </w:r>
            <w:r>
              <w:rPr>
                <w:rFonts w:ascii="Times New Roman" w:hAnsi="Times New Roman"/>
                <w:color w:val="000000"/>
                <w:sz w:val="24"/>
                <w:szCs w:val="24"/>
              </w:rPr>
              <w:t xml:space="preserve"> dengan metode purposive sampling. Uji statistic menggunakan uji </w:t>
            </w:r>
            <w:r>
              <w:rPr>
                <w:rFonts w:ascii="Times New Roman" w:hAnsi="Times New Roman"/>
                <w:i/>
                <w:color w:val="000000"/>
                <w:sz w:val="24"/>
                <w:szCs w:val="24"/>
              </w:rPr>
              <w:t xml:space="preserve">Wilcoxon </w:t>
            </w:r>
            <w:r>
              <w:rPr>
                <w:rFonts w:ascii="Times New Roman" w:hAnsi="Times New Roman"/>
                <w:color w:val="000000"/>
                <w:sz w:val="24"/>
                <w:szCs w:val="24"/>
              </w:rPr>
              <w:t xml:space="preserve">dan </w:t>
            </w:r>
            <w:r>
              <w:rPr>
                <w:rFonts w:ascii="Times New Roman" w:hAnsi="Times New Roman"/>
                <w:i/>
                <w:color w:val="000000"/>
                <w:sz w:val="24"/>
                <w:szCs w:val="24"/>
              </w:rPr>
              <w:t>Mann Whitney.</w:t>
            </w:r>
          </w:p>
          <w:p w:rsidR="00C9040B" w:rsidRDefault="00C9040B">
            <w:pPr>
              <w:pStyle w:val="ListParagraph"/>
              <w:tabs>
                <w:tab w:val="left" w:pos="284"/>
                <w:tab w:val="left" w:pos="993"/>
              </w:tabs>
              <w:spacing w:line="240" w:lineRule="auto"/>
              <w:ind w:left="0" w:firstLine="425"/>
              <w:jc w:val="both"/>
              <w:rPr>
                <w:rFonts w:ascii="Times New Roman" w:hAnsi="Times New Roman"/>
                <w:sz w:val="24"/>
                <w:szCs w:val="24"/>
              </w:rPr>
            </w:pPr>
            <w:r>
              <w:rPr>
                <w:rFonts w:ascii="Times New Roman" w:hAnsi="Times New Roman"/>
                <w:sz w:val="24"/>
                <w:szCs w:val="24"/>
              </w:rPr>
              <w:t xml:space="preserve">Hasil analisa dengan uji </w:t>
            </w:r>
            <w:r>
              <w:rPr>
                <w:rFonts w:ascii="Times New Roman" w:hAnsi="Times New Roman"/>
                <w:i/>
                <w:sz w:val="24"/>
                <w:szCs w:val="24"/>
              </w:rPr>
              <w:t>wilcoxon</w:t>
            </w:r>
            <w:r>
              <w:rPr>
                <w:rFonts w:ascii="Times New Roman" w:hAnsi="Times New Roman"/>
                <w:sz w:val="24"/>
                <w:szCs w:val="24"/>
              </w:rPr>
              <w:t xml:space="preserve"> sari kacang hijau 0,002 ada perbedaan </w:t>
            </w:r>
            <w:r>
              <w:rPr>
                <w:rFonts w:ascii="Times New Roman" w:hAnsi="Times New Roman"/>
                <w:i/>
                <w:sz w:val="24"/>
                <w:szCs w:val="24"/>
              </w:rPr>
              <w:t>pretest</w:t>
            </w:r>
            <w:r>
              <w:rPr>
                <w:rFonts w:ascii="Times New Roman" w:hAnsi="Times New Roman"/>
                <w:sz w:val="24"/>
                <w:szCs w:val="24"/>
              </w:rPr>
              <w:t xml:space="preserve"> dan </w:t>
            </w:r>
            <w:r>
              <w:rPr>
                <w:rFonts w:ascii="Times New Roman" w:hAnsi="Times New Roman"/>
                <w:i/>
                <w:sz w:val="24"/>
                <w:szCs w:val="24"/>
              </w:rPr>
              <w:t>posttes</w:t>
            </w:r>
            <w:r>
              <w:rPr>
                <w:rFonts w:ascii="Times New Roman" w:hAnsi="Times New Roman"/>
                <w:sz w:val="24"/>
                <w:szCs w:val="24"/>
              </w:rPr>
              <w:t xml:space="preserve"> kelompok perlakuan sari kacang hijau. Hasil uji </w:t>
            </w:r>
            <w:r>
              <w:rPr>
                <w:rFonts w:ascii="Times New Roman" w:hAnsi="Times New Roman"/>
                <w:i/>
                <w:sz w:val="24"/>
                <w:szCs w:val="24"/>
              </w:rPr>
              <w:t>Mann Whitney</w:t>
            </w:r>
            <w:r>
              <w:rPr>
                <w:rFonts w:ascii="Times New Roman" w:hAnsi="Times New Roman"/>
                <w:sz w:val="24"/>
                <w:szCs w:val="24"/>
              </w:rPr>
              <w:t xml:space="preserve"> 0,000 sehingga dapat disimpulkan ada pengaruh pemberian sari kacang hijau terhadap kelancaran ASI pada ibu nifas di </w:t>
            </w:r>
            <w:r>
              <w:rPr>
                <w:rFonts w:ascii="Times New Roman" w:hAnsi="Times New Roman"/>
              </w:rPr>
              <w:t>BPM Sri Retno, S.ST., BPM Siti Hotijah, S.ST.,M.Kes, BPM Mei Yuni, S.ST Bangkalan</w:t>
            </w:r>
            <w:r>
              <w:rPr>
                <w:rFonts w:ascii="Times New Roman" w:hAnsi="Times New Roman"/>
                <w:sz w:val="24"/>
                <w:szCs w:val="24"/>
              </w:rPr>
              <w:t>.</w:t>
            </w:r>
          </w:p>
          <w:p w:rsidR="00C9040B" w:rsidRDefault="00C9040B">
            <w:pPr>
              <w:pStyle w:val="ListParagraph"/>
              <w:tabs>
                <w:tab w:val="left" w:pos="284"/>
                <w:tab w:val="left" w:pos="993"/>
              </w:tabs>
              <w:spacing w:line="240" w:lineRule="auto"/>
              <w:ind w:left="0" w:firstLine="425"/>
              <w:jc w:val="both"/>
              <w:rPr>
                <w:rFonts w:ascii="Times New Roman" w:eastAsia="Times New Roman" w:hAnsi="Times New Roman" w:cs="Times New Roman"/>
                <w:color w:val="000000"/>
                <w:sz w:val="24"/>
                <w:szCs w:val="24"/>
                <w:lang w:eastAsia="id-ID"/>
              </w:rPr>
            </w:pPr>
            <w:r>
              <w:rPr>
                <w:rFonts w:ascii="Times New Roman" w:hAnsi="Times New Roman"/>
                <w:sz w:val="24"/>
                <w:szCs w:val="24"/>
              </w:rPr>
              <w:t>Diharapkan bagi peneliti selanjutnya yang akan melakukan penelitian menggunakan promosi kesehatan berupa penyuluhan tentang manfaat sari kacang hijau untuk memperlancar ASI pada ibu nifas.</w:t>
            </w:r>
          </w:p>
        </w:tc>
      </w:tr>
      <w:tr w:rsidR="00C9040B" w:rsidTr="00C9040B">
        <w:trPr>
          <w:trHeight w:val="395"/>
        </w:trPr>
        <w:tc>
          <w:tcPr>
            <w:tcW w:w="8010" w:type="dxa"/>
            <w:tcBorders>
              <w:top w:val="single" w:sz="4" w:space="0" w:color="auto"/>
              <w:left w:val="single" w:sz="4" w:space="0" w:color="auto"/>
              <w:bottom w:val="single" w:sz="4" w:space="0" w:color="auto"/>
              <w:right w:val="single" w:sz="4" w:space="0" w:color="auto"/>
            </w:tcBorders>
            <w:vAlign w:val="center"/>
            <w:hideMark/>
          </w:tcPr>
          <w:p w:rsidR="00C9040B" w:rsidRDefault="00C9040B">
            <w:pPr>
              <w:spacing w:before="100" w:beforeAutospacing="1" w:after="0" w:line="240" w:lineRule="auto"/>
              <w:rPr>
                <w:rFonts w:ascii="Times New Roman" w:hAnsi="Times New Roman"/>
                <w:b/>
                <w:sz w:val="24"/>
                <w:szCs w:val="24"/>
              </w:rPr>
            </w:pPr>
            <w:r>
              <w:rPr>
                <w:rFonts w:ascii="Times New Roman" w:hAnsi="Times New Roman"/>
                <w:b/>
                <w:sz w:val="24"/>
                <w:szCs w:val="24"/>
              </w:rPr>
              <w:t>Kata Kunci: ASI, Sari kacang hijau</w:t>
            </w:r>
          </w:p>
        </w:tc>
      </w:tr>
    </w:tbl>
    <w:p w:rsidR="004418FB" w:rsidRDefault="004418FB">
      <w:bookmarkStart w:id="0" w:name="_GoBack"/>
      <w:bookmarkEnd w:id="0"/>
    </w:p>
    <w:sectPr w:rsidR="004418FB" w:rsidSect="00C9040B">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0B"/>
    <w:rsid w:val="00187376"/>
    <w:rsid w:val="004418FB"/>
    <w:rsid w:val="00C904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
    <w:link w:val="ListParagraph"/>
    <w:uiPriority w:val="34"/>
    <w:locked/>
    <w:rsid w:val="00C9040B"/>
  </w:style>
  <w:style w:type="paragraph" w:styleId="ListParagraph">
    <w:name w:val="List Paragraph"/>
    <w:aliases w:val="Body of text"/>
    <w:basedOn w:val="Normal"/>
    <w:link w:val="ListParagraphChar"/>
    <w:uiPriority w:val="34"/>
    <w:qFormat/>
    <w:rsid w:val="00C904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
    <w:link w:val="ListParagraph"/>
    <w:uiPriority w:val="34"/>
    <w:locked/>
    <w:rsid w:val="00C9040B"/>
  </w:style>
  <w:style w:type="paragraph" w:styleId="ListParagraph">
    <w:name w:val="List Paragraph"/>
    <w:aliases w:val="Body of text"/>
    <w:basedOn w:val="Normal"/>
    <w:link w:val="ListParagraphChar"/>
    <w:uiPriority w:val="34"/>
    <w:qFormat/>
    <w:rsid w:val="00C90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1513</Characters>
  <Application>Microsoft Office Word</Application>
  <DocSecurity>0</DocSecurity>
  <Lines>12</Lines>
  <Paragraphs>3</Paragraphs>
  <ScaleCrop>false</ScaleCrop>
  <Company>home</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2019-11-14T04:47:00Z</dcterms:created>
  <dcterms:modified xsi:type="dcterms:W3CDTF">2019-11-14T04:48:00Z</dcterms:modified>
</cp:coreProperties>
</file>