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202"/>
        <w:tblW w:w="9464" w:type="dxa"/>
        <w:tblLayout w:type="fixed"/>
        <w:tblLook w:val="04A0"/>
      </w:tblPr>
      <w:tblGrid>
        <w:gridCol w:w="4730"/>
        <w:gridCol w:w="4734"/>
      </w:tblGrid>
      <w:tr w:rsidR="00DA72C8" w:rsidRPr="00B8446A" w:rsidTr="00BE4554">
        <w:trPr>
          <w:trHeight w:val="1378"/>
        </w:trPr>
        <w:tc>
          <w:tcPr>
            <w:tcW w:w="4730" w:type="dxa"/>
            <w:tcBorders>
              <w:right w:val="nil"/>
            </w:tcBorders>
          </w:tcPr>
          <w:p w:rsidR="00DA72C8" w:rsidRDefault="00DA72C8" w:rsidP="00BE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Akhmad Hakam Ansori</w:t>
            </w:r>
          </w:p>
          <w:p w:rsidR="00DA72C8" w:rsidRDefault="00DA72C8" w:rsidP="00BE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16134530004</w:t>
            </w:r>
          </w:p>
          <w:p w:rsidR="00DA72C8" w:rsidRDefault="00DA72C8" w:rsidP="00BE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Studi Diploma III Teknologi </w:t>
            </w:r>
          </w:p>
          <w:p w:rsidR="00DA72C8" w:rsidRPr="00B8446A" w:rsidRDefault="00DA72C8" w:rsidP="00BE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Laboratorium Medik</w:t>
            </w:r>
          </w:p>
        </w:tc>
        <w:tc>
          <w:tcPr>
            <w:tcW w:w="4734" w:type="dxa"/>
            <w:tcBorders>
              <w:left w:val="nil"/>
            </w:tcBorders>
          </w:tcPr>
          <w:p w:rsidR="00DA72C8" w:rsidRDefault="00DA72C8" w:rsidP="00BE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</w:t>
            </w:r>
          </w:p>
          <w:p w:rsidR="00DA72C8" w:rsidRDefault="00DA72C8" w:rsidP="00BE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M. Hasinuddin, S.Kep.,Ns.,M.Kep</w:t>
            </w:r>
          </w:p>
          <w:p w:rsidR="00DA72C8" w:rsidRDefault="00DA72C8" w:rsidP="00BE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NIDN. </w:t>
            </w:r>
            <w:r w:rsidR="00B627E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0</w:t>
            </w:r>
            <w:r w:rsidR="00B627EF">
              <w:rPr>
                <w:rFonts w:ascii="Times New Roman" w:eastAsia="SimSun" w:hAnsi="Times New Roman" w:cs="Times New Roman"/>
                <w:sz w:val="24"/>
                <w:szCs w:val="24"/>
              </w:rPr>
              <w:t>723058002</w:t>
            </w:r>
          </w:p>
          <w:p w:rsidR="00DA72C8" w:rsidRPr="00B8446A" w:rsidRDefault="00DA72C8" w:rsidP="00BE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2C8" w:rsidRPr="00B8446A" w:rsidTr="00BE4554">
        <w:trPr>
          <w:trHeight w:val="1106"/>
        </w:trPr>
        <w:tc>
          <w:tcPr>
            <w:tcW w:w="9464" w:type="dxa"/>
            <w:gridSpan w:val="2"/>
          </w:tcPr>
          <w:p w:rsidR="00DA72C8" w:rsidRPr="00B8446A" w:rsidRDefault="00DA72C8" w:rsidP="00BE4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PERBEDAAN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 HITUNG JENIS LEUKOSIT PADA PASIEN DIABETES EMLLITUS TIPE II DENGAN LUKA DIABETIK  DAN ORANG NORMAL</w:t>
            </w:r>
          </w:p>
          <w:p w:rsidR="00DA72C8" w:rsidRPr="00B8446A" w:rsidRDefault="00DA72C8" w:rsidP="00BE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(Studi Rs. Syamrabu Bangkalan)</w:t>
            </w:r>
          </w:p>
        </w:tc>
      </w:tr>
      <w:tr w:rsidR="00DA72C8" w:rsidRPr="00B8446A" w:rsidTr="00BE4554">
        <w:trPr>
          <w:trHeight w:val="6113"/>
        </w:trPr>
        <w:tc>
          <w:tcPr>
            <w:tcW w:w="9464" w:type="dxa"/>
            <w:gridSpan w:val="2"/>
          </w:tcPr>
          <w:p w:rsidR="00D06609" w:rsidRDefault="00DA72C8" w:rsidP="00BE4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D06609" w:rsidRPr="00D06609" w:rsidRDefault="00D06609" w:rsidP="00BB0DFE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Diabetes melitus (DM) m</w:t>
            </w:r>
            <w:r w:rsidRPr="00D47433">
              <w:rPr>
                <w:rFonts w:ascii="Times New Roman" w:hAnsi="Times New Roman"/>
                <w:sz w:val="24"/>
                <w:szCs w:val="24"/>
              </w:rPr>
              <w:t>erupakan sekumpulan gangguan metabolik yang ditandai dengan peningkatan kadar glukosa darah (hiperglikemia) akibat kerusakan pada sekresi insulin, kerja insulin atau keduanya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DM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menginduksi defisiensi imunitas melalui beberapa mekanisme. Peningkatan kadar gula darah dapat menyebabkan terganggunya fungsi fagosit sel leukosit yang akan terkumpul di tempat peradangan. Pada penderita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diketahui bahwa kadar glukosa yang sangat ting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gi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dan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tidak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terkontrol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dalam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lama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dapat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menurunkan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fungsi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fagositosis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oleh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sel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leukosit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sehingga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rentan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terkena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infeksi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dan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menyebabkan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inflamasi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Peningkatan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jumlah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leukosit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juga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secara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tipikal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mengindikasikan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adanya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suatu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infeksi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dari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perkembangan</w:t>
            </w:r>
            <w:proofErr w:type="spellEnd"/>
            <w:r w:rsidR="00BB0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DM</w:t>
            </w:r>
            <w:r w:rsidR="00BB0DF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tersebut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Tujuan dari penelitian ini yaitu </w:t>
            </w:r>
            <w:r w:rsidR="00D25820">
              <w:rPr>
                <w:rFonts w:ascii="Times New Roman" w:hAnsi="Times New Roman"/>
                <w:sz w:val="24"/>
                <w:szCs w:val="24"/>
              </w:rPr>
              <w:t xml:space="preserve">untuk mengetahui jenis sel leukosit pada orang normal dan pasien DM dengan luka diabetik. </w:t>
            </w:r>
          </w:p>
          <w:p w:rsidR="00DA72C8" w:rsidRDefault="00DA72C8" w:rsidP="00BB0DF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Penelitian ini menggunakan metode </w:t>
            </w:r>
            <w:r w:rsidR="00D25820">
              <w:rPr>
                <w:rFonts w:ascii="Times New Roman" w:hAnsi="Times New Roman" w:cs="Times New Roman"/>
                <w:i/>
                <w:sz w:val="24"/>
                <w:szCs w:val="24"/>
              </w:rPr>
              <w:t>Deskriptif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Analitik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Variabel penelitian ini yaitu </w:t>
            </w:r>
            <w:r w:rsidR="00D25820">
              <w:rPr>
                <w:rFonts w:ascii="Times New Roman" w:hAnsi="Times New Roman" w:cs="Times New Roman"/>
                <w:sz w:val="24"/>
                <w:szCs w:val="24"/>
              </w:rPr>
              <w:t>jenis sel leukosit dan pasien DM</w:t>
            </w:r>
            <w:r w:rsidR="007B7466">
              <w:rPr>
                <w:rFonts w:ascii="Times New Roman" w:hAnsi="Times New Roman" w:cs="Times New Roman"/>
                <w:sz w:val="24"/>
                <w:szCs w:val="24"/>
              </w:rPr>
              <w:t>. Populasi sebanyak pasien DM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r w:rsidR="007B7466">
              <w:rPr>
                <w:rFonts w:ascii="Times New Roman" w:hAnsi="Times New Roman" w:cs="Times New Roman"/>
                <w:sz w:val="24"/>
                <w:szCs w:val="24"/>
              </w:rPr>
              <w:t xml:space="preserve">RS. Syamrabu Bangkalan,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sedangkan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sampel sebanyak </w:t>
            </w:r>
            <w:r w:rsidR="007B7466">
              <w:rPr>
                <w:rFonts w:asciiTheme="majorBidi" w:hAnsiTheme="majorBidi" w:cstheme="majorBidi"/>
                <w:bCs/>
                <w:sz w:val="24"/>
                <w:szCs w:val="24"/>
              </w:rPr>
              <w:t>17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responden yaitu </w:t>
            </w:r>
            <w:r w:rsidR="007B7466">
              <w:rPr>
                <w:rFonts w:asciiTheme="majorBidi" w:hAnsiTheme="majorBidi" w:cstheme="majorBidi"/>
                <w:bCs/>
                <w:sz w:val="24"/>
                <w:szCs w:val="24"/>
              </w:rPr>
              <w:t>15 Pasien DM</w:t>
            </w:r>
            <w:r w:rsidR="00BB0D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7B7466">
              <w:rPr>
                <w:rFonts w:asciiTheme="majorBidi" w:hAnsiTheme="majorBidi" w:cstheme="majorBidi"/>
                <w:bCs/>
                <w:sz w:val="24"/>
                <w:szCs w:val="24"/>
              </w:rPr>
              <w:t>dan 2 orang normal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 Teknik sampling yang digunakan adalah </w:t>
            </w:r>
            <w:r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Simple Random Sampling.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Pemeriksaan </w:t>
            </w:r>
            <w:r w:rsidR="007B7466">
              <w:rPr>
                <w:rFonts w:asciiTheme="majorBidi" w:hAnsiTheme="majorBidi" w:cstheme="majorBidi"/>
                <w:bCs/>
                <w:sz w:val="24"/>
                <w:szCs w:val="24"/>
              </w:rPr>
              <w:t>Hitung jenis sel leukosit menggunakian alat Hematology Analyzer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 Teknik analisis yang digunakan dalam peneliti</w:t>
            </w:r>
            <w:r w:rsidR="007B7466">
              <w:rPr>
                <w:rFonts w:asciiTheme="majorBidi" w:hAnsiTheme="majorBidi" w:cstheme="majorBidi"/>
                <w:bCs/>
                <w:sz w:val="24"/>
                <w:szCs w:val="24"/>
              </w:rPr>
              <w:t>an ini adalah analisis Deskriptif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 </w:t>
            </w:r>
          </w:p>
          <w:p w:rsidR="007B7466" w:rsidRDefault="00DA72C8" w:rsidP="00BB0DF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Hasil penelitian menunjukkan bahwa nilai rata-rata </w:t>
            </w:r>
            <w:r w:rsidR="007B7466">
              <w:rPr>
                <w:rFonts w:asciiTheme="majorBidi" w:hAnsiTheme="majorBidi" w:cstheme="majorBidi"/>
                <w:bCs/>
                <w:sz w:val="24"/>
                <w:szCs w:val="24"/>
              </w:rPr>
              <w:t>hitung jenis sel leukosit pada Pasien DM tipe II dengan luka diabetik yaitu Basofil 0,48%, Neutrofil 72,01%, Limfosit 20,41%, Eosinofil 2,84%, Monos</w:t>
            </w:r>
            <w:bookmarkStart w:id="0" w:name="_GoBack"/>
            <w:bookmarkEnd w:id="0"/>
            <w:r w:rsidR="007B7466">
              <w:rPr>
                <w:rFonts w:asciiTheme="majorBidi" w:hAnsiTheme="majorBidi" w:cstheme="majorBidi"/>
                <w:bCs/>
                <w:sz w:val="24"/>
                <w:szCs w:val="24"/>
              </w:rPr>
              <w:t>it 4,23%,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sedangkan nilai rata-rata </w:t>
            </w:r>
            <w:r w:rsidR="007B746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hitung jenis sel leukosit pada orang normal yaitu Basofil 1,05%, Neutrofil 42,10%, Limfosit  45,90%, Eosinofil 2,81% dan Monosit  8,07%.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Dengan demikian, terdapat perbedaan antara </w:t>
            </w:r>
            <w:r w:rsidR="00BB0D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Hitung </w:t>
            </w:r>
            <w:r w:rsidR="007B7466">
              <w:rPr>
                <w:rFonts w:asciiTheme="majorBidi" w:hAnsiTheme="majorBidi" w:cstheme="majorBidi"/>
                <w:bCs/>
                <w:sz w:val="24"/>
                <w:szCs w:val="24"/>
              </w:rPr>
              <w:t>jenis sel leukosit pada pasien DM tipe II de</w:t>
            </w:r>
            <w:r w:rsidR="00BB0D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ngan luka diabetik dengan Orang </w:t>
            </w:r>
            <w:r w:rsidR="007B746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normal.  </w:t>
            </w:r>
          </w:p>
          <w:p w:rsidR="00DA72C8" w:rsidRPr="00D06609" w:rsidRDefault="009C0E71" w:rsidP="00BB0DF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Berdasarkan hasil penelitian diharapkan bagi masyarakat untuk selalu menjaga pola makan dan hidup sehat</w:t>
            </w:r>
            <w:r w:rsidR="00BB0DFE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</w:tr>
      <w:tr w:rsidR="00DA72C8" w:rsidRPr="00B8446A" w:rsidTr="00BE4554">
        <w:trPr>
          <w:trHeight w:val="544"/>
        </w:trPr>
        <w:tc>
          <w:tcPr>
            <w:tcW w:w="9464" w:type="dxa"/>
            <w:gridSpan w:val="2"/>
          </w:tcPr>
          <w:p w:rsidR="00DA72C8" w:rsidRPr="00357C81" w:rsidRDefault="00DA72C8" w:rsidP="00BE4554">
            <w:pPr>
              <w:ind w:left="1593" w:hanging="15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 Kunci : </w:t>
            </w:r>
            <w:r w:rsidR="00F24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Pasien DM , Orang Normal, Hitung Jenis Sel Leukosit </w:t>
            </w:r>
          </w:p>
        </w:tc>
      </w:tr>
    </w:tbl>
    <w:p w:rsidR="005F54AA" w:rsidRPr="00DA72C8" w:rsidRDefault="005F54AA" w:rsidP="00DA72C8"/>
    <w:sectPr w:rsidR="005F54AA" w:rsidRPr="00DA72C8" w:rsidSect="00343914">
      <w:pgSz w:w="11906" w:h="16838" w:code="9"/>
      <w:pgMar w:top="1701" w:right="1701" w:bottom="1701" w:left="2268" w:header="1871" w:footer="567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A72C8"/>
    <w:rsid w:val="00343914"/>
    <w:rsid w:val="004B7B07"/>
    <w:rsid w:val="004D7650"/>
    <w:rsid w:val="005F54AA"/>
    <w:rsid w:val="00683DFA"/>
    <w:rsid w:val="006C4291"/>
    <w:rsid w:val="007B7466"/>
    <w:rsid w:val="009C0E71"/>
    <w:rsid w:val="00B627EF"/>
    <w:rsid w:val="00BB0DFE"/>
    <w:rsid w:val="00BE4554"/>
    <w:rsid w:val="00D06609"/>
    <w:rsid w:val="00D25820"/>
    <w:rsid w:val="00DA72C8"/>
    <w:rsid w:val="00ED5023"/>
    <w:rsid w:val="00F2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C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C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User</cp:lastModifiedBy>
  <cp:revision>2</cp:revision>
  <dcterms:created xsi:type="dcterms:W3CDTF">2019-07-31T12:10:00Z</dcterms:created>
  <dcterms:modified xsi:type="dcterms:W3CDTF">2019-07-31T12:10:00Z</dcterms:modified>
</cp:coreProperties>
</file>