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7920"/>
      </w:tblGrid>
      <w:tr w:rsidR="00723DDE" w:rsidRPr="00577C58" w:rsidTr="0046039A">
        <w:trPr>
          <w:trHeight w:val="915"/>
        </w:trPr>
        <w:tc>
          <w:tcPr>
            <w:tcW w:w="7920" w:type="dxa"/>
          </w:tcPr>
          <w:p w:rsidR="00723DDE" w:rsidRPr="00577C58" w:rsidRDefault="00723DDE" w:rsidP="0046039A">
            <w:pPr>
              <w:tabs>
                <w:tab w:val="left" w:pos="4302"/>
              </w:tabs>
              <w:spacing w:line="240" w:lineRule="auto"/>
              <w:ind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ASIZAH</w:t>
            </w:r>
            <w:r w:rsidRPr="00577C58">
              <w:rPr>
                <w:rFonts w:ascii="Times New Roman" w:hAnsi="Times New Roman"/>
                <w:szCs w:val="24"/>
              </w:rPr>
              <w:tab/>
              <w:t>DosenPembimbing</w:t>
            </w:r>
          </w:p>
          <w:p w:rsidR="00723DDE" w:rsidRPr="0045206C" w:rsidRDefault="00723DDE" w:rsidP="0046039A">
            <w:pPr>
              <w:tabs>
                <w:tab w:val="left" w:pos="4302"/>
                <w:tab w:val="left" w:pos="4482"/>
              </w:tabs>
              <w:spacing w:line="240" w:lineRule="auto"/>
              <w:ind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NIM. 18153010051</w:t>
            </w:r>
            <w:r w:rsidRPr="00577C58"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>Dr. Zakkiyatus Zainiyah., M. Keb</w:t>
            </w:r>
          </w:p>
          <w:p w:rsidR="00723DDE" w:rsidRPr="0045206C" w:rsidRDefault="00723DDE" w:rsidP="0046039A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Program Studi DIV Kebidanan </w:t>
            </w:r>
            <w:r w:rsidRPr="00577C58"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>NIDN: 072904840</w:t>
            </w:r>
          </w:p>
          <w:p w:rsidR="00723DDE" w:rsidRPr="00577C58" w:rsidRDefault="00723DDE" w:rsidP="0046039A">
            <w:pPr>
              <w:tabs>
                <w:tab w:val="left" w:pos="4302"/>
              </w:tabs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Stikes Ngudia Husada Madura</w:t>
            </w:r>
          </w:p>
        </w:tc>
      </w:tr>
      <w:tr w:rsidR="00723DDE" w:rsidRPr="00115D72" w:rsidTr="0046039A">
        <w:trPr>
          <w:trHeight w:val="803"/>
        </w:trPr>
        <w:tc>
          <w:tcPr>
            <w:tcW w:w="7920" w:type="dxa"/>
          </w:tcPr>
          <w:p w:rsidR="00723DDE" w:rsidRDefault="00723DDE" w:rsidP="004603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HUBUNGAN USIA, PARITAS, RIWAYAT KETUBAN PECAH DINI</w:t>
            </w:r>
          </w:p>
          <w:p w:rsidR="00723DDE" w:rsidRDefault="00723DDE" w:rsidP="004603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DAN PREEKLAMSIA DENGAN KEJADIAN </w:t>
            </w:r>
          </w:p>
          <w:p w:rsidR="00723DDE" w:rsidRPr="00115D72" w:rsidRDefault="00723DDE" w:rsidP="004603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KETUBAN PECAH DINI</w:t>
            </w:r>
          </w:p>
        </w:tc>
      </w:tr>
      <w:tr w:rsidR="00723DDE" w:rsidRPr="0039633E" w:rsidTr="0046039A">
        <w:trPr>
          <w:trHeight w:val="3251"/>
        </w:trPr>
        <w:tc>
          <w:tcPr>
            <w:tcW w:w="7920" w:type="dxa"/>
          </w:tcPr>
          <w:p w:rsidR="00723DDE" w:rsidRDefault="00723DDE" w:rsidP="0046039A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577C58">
              <w:rPr>
                <w:rFonts w:ascii="Times New Roman" w:hAnsi="Times New Roman"/>
                <w:b/>
                <w:szCs w:val="24"/>
              </w:rPr>
              <w:t>ABSTRAK</w:t>
            </w:r>
          </w:p>
          <w:p w:rsidR="00723DDE" w:rsidRDefault="00723DDE" w:rsidP="0046039A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723DDE" w:rsidRPr="00567118" w:rsidRDefault="00723DDE" w:rsidP="0046039A">
            <w:pPr>
              <w:spacing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7118">
              <w:rPr>
                <w:rFonts w:ascii="Times New Roman" w:hAnsi="Times New Roman"/>
                <w:sz w:val="24"/>
                <w:szCs w:val="24"/>
              </w:rPr>
              <w:t>Ketuban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pecah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dini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pecahnya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ketuban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sebelum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waktunya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tanpa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disertai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tanda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inpartu, sebagian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besar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pecahnya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ketuban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secara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dini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terjadi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sekitar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usia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 xml:space="preserve">kehamilan 37 minggu.Berdasarkan hasil pendahuluan, diperoleh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37 ibu yang mengalami ketuban pecah dini.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Tujuan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Menganalisis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hubungan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usia, paritas, riwayat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ketuban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pecah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dini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preeklamsia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kejadian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ketuban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pecah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dini di RSUD Syarifah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Ambami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Rato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Ebu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Bangkalan.</w:t>
            </w:r>
          </w:p>
          <w:p w:rsidR="00723DDE" w:rsidRPr="00567118" w:rsidRDefault="00723DDE" w:rsidP="0046039A">
            <w:pPr>
              <w:pStyle w:val="ListParagraph"/>
              <w:spacing w:line="240" w:lineRule="auto"/>
              <w:ind w:left="34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Metode yang digunakan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adalah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id-ID"/>
              </w:rPr>
              <w:t>survey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analitik, desain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penelitian yang digunakan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adalah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id-ID"/>
              </w:rPr>
              <w:t>cross sectional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.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Variabel independen penelitian ini usia, paritas, riwayat KPD, dan preeklamsia.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Variabel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dependen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adalah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ketuban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pecah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dini. Populasi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adalah 37 responden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dengan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sampel 34 responden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dengan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teknik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id-ID"/>
              </w:rPr>
              <w:t>simple random sampling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. Uji statistic menggunakan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id-ID"/>
              </w:rPr>
              <w:t>lambda, chi square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id-ID"/>
              </w:rPr>
              <w:t>regresi logistic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. Instrument penelitian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menggunakan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rekam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medis. Penelitian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ini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telah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dilakukan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uji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kelaikan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etik yang dilaksanakan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oleh KEPK STIKes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Ngudia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Husada Madura.</w:t>
            </w:r>
          </w:p>
          <w:p w:rsidR="00723DDE" w:rsidRPr="00567118" w:rsidRDefault="00723DDE" w:rsidP="0046039A">
            <w:pPr>
              <w:pStyle w:val="ListParagraph"/>
              <w:spacing w:line="240" w:lineRule="auto"/>
              <w:ind w:left="34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Hasil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uji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statistik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usia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didapatkan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nilai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567118">
              <w:rPr>
                <w:rFonts w:ascii="Times New Roman" w:hAnsi="Times New Roman"/>
                <w:i/>
                <w:sz w:val="24"/>
                <w:szCs w:val="24"/>
              </w:rPr>
              <w:t>ρ value</w:t>
            </w:r>
            <w:r w:rsidRPr="0056711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= 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0,025</w:t>
            </w:r>
            <w:r w:rsidRPr="00567118">
              <w:rPr>
                <w:rFonts w:ascii="Times New Roman" w:hAnsi="Times New Roman"/>
                <w:sz w:val="24"/>
                <w:szCs w:val="24"/>
                <w:lang w:val="en-US"/>
              </w:rPr>
              <w:t>, paritas</w:t>
            </w:r>
            <w:r w:rsidRPr="00567118">
              <w:rPr>
                <w:rFonts w:ascii="Times New Roman" w:hAnsi="Times New Roman"/>
                <w:i/>
                <w:iCs/>
                <w:sz w:val="24"/>
                <w:szCs w:val="24"/>
              </w:rPr>
              <w:t>ρ=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 xml:space="preserve"> 0,002</w:t>
            </w:r>
            <w:r w:rsidRPr="005671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riwayat KPD </w:t>
            </w:r>
            <w:r w:rsidRPr="00567118">
              <w:rPr>
                <w:rFonts w:ascii="Times New Roman" w:hAnsi="Times New Roman"/>
                <w:i/>
                <w:iCs/>
                <w:sz w:val="24"/>
                <w:szCs w:val="24"/>
              </w:rPr>
              <w:t>ρ=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 xml:space="preserve"> 0,046</w:t>
            </w:r>
            <w:r w:rsidRPr="00567118">
              <w:rPr>
                <w:rFonts w:ascii="Times New Roman" w:hAnsi="Times New Roman"/>
                <w:sz w:val="24"/>
                <w:szCs w:val="24"/>
                <w:lang w:val="en-US"/>
              </w:rPr>
              <w:t>, preeklamsia</w:t>
            </w:r>
            <w:r w:rsidRPr="00567118">
              <w:rPr>
                <w:rFonts w:ascii="Times New Roman" w:hAnsi="Times New Roman"/>
                <w:i/>
                <w:iCs/>
                <w:sz w:val="24"/>
                <w:szCs w:val="24"/>
              </w:rPr>
              <w:t>ρ=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 xml:space="preserve"> 0,013</w:t>
            </w:r>
            <w:r w:rsidRPr="00567118">
              <w:rPr>
                <w:rFonts w:ascii="Times New Roman" w:hAnsi="Times New Roman"/>
                <w:sz w:val="24"/>
                <w:szCs w:val="24"/>
                <w:lang w:val="en-US"/>
              </w:rPr>
              <w:t>maka H0 di tolak., disimpulkan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  <w:lang w:val="en-US"/>
              </w:rPr>
              <w:t>bahwa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  <w:lang w:val="en-US"/>
              </w:rPr>
              <w:t>ada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  <w:lang w:val="en-US"/>
              </w:rPr>
              <w:t>hubungan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  <w:lang w:val="en-US"/>
              </w:rPr>
              <w:t>antara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  <w:lang w:val="en-US"/>
              </w:rPr>
              <w:t>usia, paritas, riwayat KPD, dan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  <w:lang w:val="en-US"/>
              </w:rPr>
              <w:t>preeklamsia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dengan kejadian ketuban pecah dini. Hasil uji regresi logistik didap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atkan dari 4 variabel tidak ada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hubungan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 xml:space="preserve"> signifikan dengan kejadiyan ketuban pecah dini di RSUD Syarifah Ambami Rato Ebu Bangkalan.</w:t>
            </w:r>
          </w:p>
          <w:p w:rsidR="00723DDE" w:rsidRPr="0039633E" w:rsidRDefault="00723DDE" w:rsidP="0046039A">
            <w:pPr>
              <w:shd w:val="clear" w:color="auto" w:fill="FFFFFF"/>
              <w:spacing w:line="240" w:lineRule="auto"/>
              <w:ind w:firstLine="706"/>
              <w:jc w:val="both"/>
              <w:textAlignment w:val="baseline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567118">
              <w:rPr>
                <w:rFonts w:ascii="Times New Roman" w:hAnsi="Times New Roman"/>
                <w:sz w:val="24"/>
                <w:szCs w:val="24"/>
              </w:rPr>
              <w:t>Berdasarkan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hasil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penelitian, upaya-upaya yang dapat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dilakukanya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118">
              <w:rPr>
                <w:rFonts w:ascii="Times New Roman" w:hAnsi="Times New Roman"/>
                <w:sz w:val="24"/>
                <w:szCs w:val="24"/>
              </w:rPr>
              <w:t>itu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deteksi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pemeriksaan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kehamilan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memastikan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kehamilan. Penyuluhan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kehamilan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khususnya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polaistirahatibu, pekerjaan-pekerjaan yang perludihindarisaathamil, kebersihan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terutama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jalan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lahir, dan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tindakan yang harus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bila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ketuban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pecah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sebelum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waktunya. </w:t>
            </w:r>
          </w:p>
        </w:tc>
      </w:tr>
      <w:tr w:rsidR="00723DDE" w:rsidRPr="00ED46C1" w:rsidTr="0046039A">
        <w:trPr>
          <w:trHeight w:val="393"/>
        </w:trPr>
        <w:tc>
          <w:tcPr>
            <w:tcW w:w="7920" w:type="dxa"/>
          </w:tcPr>
          <w:p w:rsidR="00723DDE" w:rsidRPr="00ED46C1" w:rsidRDefault="00723DDE" w:rsidP="0046039A">
            <w:pPr>
              <w:spacing w:line="240" w:lineRule="auto"/>
              <w:ind w:left="1593" w:hanging="1593"/>
              <w:rPr>
                <w:rFonts w:ascii="Times New Roman" w:hAnsi="Times New Roman"/>
                <w:b/>
                <w:bCs/>
                <w:szCs w:val="24"/>
              </w:rPr>
            </w:pPr>
            <w:r w:rsidRPr="00577C58">
              <w:rPr>
                <w:rFonts w:ascii="Times New Roman" w:hAnsi="Times New Roman"/>
                <w:b/>
                <w:bCs/>
                <w:szCs w:val="24"/>
              </w:rPr>
              <w:t>Kata kunci :</w:t>
            </w:r>
            <w:r>
              <w:rPr>
                <w:rFonts w:ascii="Times New Roman" w:hAnsi="Times New Roman"/>
                <w:b/>
                <w:szCs w:val="24"/>
              </w:rPr>
              <w:t>KPD, Usia, Paritas, Riwayat KPD, Preeklamsia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gutterAtTop/>
  <w:defaultTabStop w:val="720"/>
  <w:drawingGridHorizontalSpacing w:val="110"/>
  <w:displayHorizontalDrawingGridEvery w:val="2"/>
  <w:characterSpacingControl w:val="doNotCompress"/>
  <w:savePreviewPicture/>
  <w:compat/>
  <w:rsids>
    <w:rsidRoot w:val="00723DDE"/>
    <w:rsid w:val="003518B6"/>
    <w:rsid w:val="003535AF"/>
    <w:rsid w:val="00723DDE"/>
    <w:rsid w:val="00743F85"/>
    <w:rsid w:val="007D383F"/>
    <w:rsid w:val="008E7291"/>
    <w:rsid w:val="00CA38F8"/>
    <w:rsid w:val="00DF10F4"/>
    <w:rsid w:val="00E1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DDE"/>
    <w:pPr>
      <w:spacing w:line="48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3DDE"/>
    <w:pPr>
      <w:ind w:left="720"/>
      <w:contextualSpacing/>
    </w:pPr>
    <w:rPr>
      <w:rFonts w:eastAsia="Calibri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723DDE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723DDE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1817</Characters>
  <Application>Microsoft Office Word</Application>
  <DocSecurity>0</DocSecurity>
  <Lines>15</Lines>
  <Paragraphs>4</Paragraphs>
  <ScaleCrop>false</ScaleCrop>
  <Company>Deakin University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2020-01-27T03:42:00Z</dcterms:created>
  <dcterms:modified xsi:type="dcterms:W3CDTF">2020-01-27T03:48:00Z</dcterms:modified>
</cp:coreProperties>
</file>