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2"/>
      </w:tblGrid>
      <w:tr w:rsidR="00165EE1" w:rsidRPr="00FB5078" w:rsidTr="00EE1042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E1" w:rsidRPr="00FB5078" w:rsidRDefault="00165EE1" w:rsidP="00EE1042">
            <w:pPr>
              <w:pStyle w:val="Badan"/>
              <w:tabs>
                <w:tab w:val="left" w:pos="2775"/>
              </w:tabs>
              <w:ind w:left="0" w:firstLine="0"/>
              <w:jc w:val="left"/>
              <w:rPr>
                <w:rStyle w:val="hps"/>
                <w:rFonts w:ascii="Times New Roman" w:hAnsi="Times New Roman"/>
                <w:bCs/>
                <w:sz w:val="24"/>
                <w:szCs w:val="24"/>
              </w:rPr>
            </w:pPr>
            <w:r w:rsidRPr="00FB5078">
              <w:rPr>
                <w:rStyle w:val="hps"/>
                <w:rFonts w:ascii="Times New Roman" w:hAnsi="Times New Roman"/>
                <w:bCs/>
                <w:sz w:val="24"/>
                <w:szCs w:val="24"/>
              </w:rPr>
              <w:t>Ulumiyah                                                         Dosen Pembimbing</w:t>
            </w:r>
          </w:p>
          <w:p w:rsidR="00165EE1" w:rsidRPr="00FB5078" w:rsidRDefault="00165EE1" w:rsidP="00EE1042">
            <w:pPr>
              <w:pStyle w:val="Badan"/>
              <w:tabs>
                <w:tab w:val="left" w:pos="2775"/>
              </w:tabs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B5078">
              <w:rPr>
                <w:rStyle w:val="hps"/>
                <w:rFonts w:ascii="Times New Roman" w:hAnsi="Times New Roman"/>
                <w:bCs/>
                <w:sz w:val="24"/>
                <w:szCs w:val="24"/>
              </w:rPr>
              <w:t xml:space="preserve">NIM </w:t>
            </w:r>
            <w:r w:rsidRPr="00FB50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19153020053                                          </w:t>
            </w:r>
            <w:r w:rsidRPr="00FB5078">
              <w:rPr>
                <w:rFonts w:ascii="Times New Roman" w:hAnsi="Times New Roman" w:cs="Times New Roman"/>
                <w:sz w:val="24"/>
                <w:szCs w:val="24"/>
              </w:rPr>
              <w:t>Selvia Nurul Qomari, S.ST.M.Kes</w:t>
            </w:r>
          </w:p>
          <w:p w:rsidR="00165EE1" w:rsidRPr="00FB5078" w:rsidRDefault="00165EE1" w:rsidP="00EE1042">
            <w:pPr>
              <w:spacing w:line="480" w:lineRule="auto"/>
              <w:rPr>
                <w:rStyle w:val="hps"/>
                <w:lang w:val="id-ID"/>
              </w:rPr>
            </w:pPr>
            <w:r w:rsidRPr="00FB5078">
              <w:rPr>
                <w:rStyle w:val="hps"/>
                <w:bCs/>
              </w:rPr>
              <w:t xml:space="preserve">Diploma IV Kebidanan                                   </w:t>
            </w:r>
            <w:r w:rsidRPr="00FB5078">
              <w:t>NIDN : 0715098902</w:t>
            </w:r>
          </w:p>
        </w:tc>
      </w:tr>
      <w:tr w:rsidR="00165EE1" w:rsidRPr="00FB5078" w:rsidTr="00EE1042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E1" w:rsidRPr="00FB5078" w:rsidRDefault="00165EE1" w:rsidP="00EE1042">
            <w:pPr>
              <w:jc w:val="center"/>
              <w:rPr>
                <w:rStyle w:val="hps"/>
                <w:b/>
                <w:bCs/>
                <w:lang w:val="id-ID"/>
              </w:rPr>
            </w:pPr>
            <w:r w:rsidRPr="00FB5078">
              <w:rPr>
                <w:b/>
                <w:bCs/>
              </w:rPr>
              <w:t>DETERMINAN GANGGUAN SIKLUS MENSTRUASI  PADA AKSEPTOR KB SUNTIK 3 BULAN  DI PMB YANTI HERAWATI KAMAL BANGKALAN</w:t>
            </w:r>
          </w:p>
        </w:tc>
      </w:tr>
      <w:tr w:rsidR="00165EE1" w:rsidRPr="002333E5" w:rsidTr="00EE1042">
        <w:trPr>
          <w:trHeight w:val="7389"/>
        </w:trPr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E1" w:rsidRDefault="00165EE1" w:rsidP="00EE1042">
            <w:pPr>
              <w:pStyle w:val="Badan"/>
              <w:rPr>
                <w:rStyle w:val="CommentReference"/>
                <w:lang w:eastAsia="en-US"/>
              </w:rPr>
            </w:pPr>
            <w:r w:rsidRPr="00FB5078">
              <w:rPr>
                <w:rStyle w:val="hps"/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A</w:t>
            </w:r>
            <w:r>
              <w:rPr>
                <w:rStyle w:val="hps"/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BSTRAK</w:t>
            </w:r>
          </w:p>
          <w:p w:rsidR="00165EE1" w:rsidRPr="00FB5078" w:rsidRDefault="00165EE1" w:rsidP="00EE1042">
            <w:pPr>
              <w:pStyle w:val="Badan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E1" w:rsidRPr="00FB5078" w:rsidRDefault="00165EE1" w:rsidP="00EE1042">
            <w:pPr>
              <w:ind w:firstLine="567"/>
              <w:jc w:val="both"/>
              <w:rPr>
                <w:lang w:val="id-ID"/>
              </w:rPr>
            </w:pPr>
            <w:r w:rsidRPr="00FB5078">
              <w:t>Gangguan siklus menstruasi merupakan suatu kondisi ketika siklus menstruasi m</w:t>
            </w:r>
            <w:r>
              <w:t>engalami anomaly atau kelainan</w:t>
            </w:r>
            <w:r>
              <w:rPr>
                <w:lang w:val="id-ID"/>
              </w:rPr>
              <w:t xml:space="preserve">. </w:t>
            </w:r>
            <w:r w:rsidRPr="00FB5078">
              <w:t>Hasil studi pendahuluan d</w:t>
            </w:r>
            <w:r w:rsidRPr="00FB5078">
              <w:rPr>
                <w:bCs/>
              </w:rPr>
              <w:t>i PMB Yanti Herawati Perumnas</w:t>
            </w:r>
            <w:r w:rsidRPr="00FB5078">
              <w:t xml:space="preserve"> Kamal Kabupaten Bangkalan dari 10 responden ditemukan bahwa 8 (80%) responden mempunyai berat badan yang lebih,  7 (70%) responden bekerja dan 8 (80%) responden menggunakan kontrasepsi kb suntik 3 bulan  ≥ 1 tahun. Tujuan penelitian ini adalah </w:t>
            </w:r>
            <w:r w:rsidRPr="00FB5078">
              <w:rPr>
                <w:bCs/>
              </w:rPr>
              <w:t>determinan gangguan siklus menstruasi  pada akseptor kb suntik 3 bulan</w:t>
            </w:r>
            <w:r>
              <w:rPr>
                <w:bCs/>
                <w:lang w:val="id-ID"/>
              </w:rPr>
              <w:t>.</w:t>
            </w:r>
          </w:p>
          <w:p w:rsidR="00165EE1" w:rsidRPr="00FB5078" w:rsidRDefault="00165EE1" w:rsidP="00EE1042">
            <w:pPr>
              <w:ind w:firstLine="567"/>
              <w:jc w:val="both"/>
            </w:pPr>
            <w:r w:rsidRPr="00FB5078">
              <w:t xml:space="preserve">Metode penelitan bersifat survey analitik dengan pendekatan </w:t>
            </w:r>
            <w:r w:rsidRPr="00FB5078">
              <w:rPr>
                <w:i/>
              </w:rPr>
              <w:t>cross sectional</w:t>
            </w:r>
            <w:r w:rsidRPr="00FB5078">
              <w:t xml:space="preserve">. Variabel independen status gizi, pekerjaan (aktifitas fisik), dan lama penggunaan. Sedangkan variabel dependen siklus menstruasi akseptor KB  suntik 3 bulan. Jumlah populasinya 65 responden, jumlah sampelnya 40 responden. Pengambilan sampel menggunakan </w:t>
            </w:r>
            <w:r w:rsidRPr="00FB5078">
              <w:rPr>
                <w:i/>
              </w:rPr>
              <w:t>probability sampling</w:t>
            </w:r>
            <w:r w:rsidRPr="00FB5078">
              <w:t xml:space="preserve"> dengan metode </w:t>
            </w:r>
            <w:r w:rsidRPr="00FB5078">
              <w:rPr>
                <w:i/>
              </w:rPr>
              <w:t>simpel random sampling</w:t>
            </w:r>
            <w:r>
              <w:t>, instrumen yang digunakan</w:t>
            </w:r>
            <w:r w:rsidRPr="00FB5078">
              <w:rPr>
                <w:lang w:val="sv-SE"/>
              </w:rPr>
              <w:t xml:space="preserve">timbangan injak dan alat pengukur tinggi badan, sedangkan untuk pekerjaan menggunakan kuesioner IPAQ. Untuk lama penggunaan dengan melihat kartu kb dan untuk gangguan siklus menstruasi menggunakan kuesioner. </w:t>
            </w:r>
            <w:r w:rsidRPr="00FB5078">
              <w:t xml:space="preserve">Uji statistik menggunakan </w:t>
            </w:r>
            <w:r w:rsidRPr="00FB5078">
              <w:rPr>
                <w:i/>
              </w:rPr>
              <w:t>Chi-Square</w:t>
            </w:r>
            <w:r w:rsidRPr="00FB5078">
              <w:t xml:space="preserve"> nilai signifikan </w:t>
            </w:r>
            <w:r w:rsidRPr="00FB5078">
              <w:rPr>
                <w:bCs/>
              </w:rPr>
              <w:t>α 0,05.</w:t>
            </w:r>
          </w:p>
          <w:p w:rsidR="00165EE1" w:rsidRDefault="00165EE1" w:rsidP="00EE1042">
            <w:pPr>
              <w:ind w:firstLine="567"/>
              <w:jc w:val="both"/>
              <w:rPr>
                <w:lang w:val="id-ID"/>
              </w:rPr>
            </w:pPr>
            <w:r w:rsidRPr="00FB5078">
              <w:t>Hasil uji statistik nilai ρ</w:t>
            </w:r>
            <w:r w:rsidRPr="00FB5078">
              <w:rPr>
                <w:vertAlign w:val="subscript"/>
              </w:rPr>
              <w:t>value</w:t>
            </w:r>
            <w:r w:rsidRPr="00FB5078">
              <w:t xml:space="preserve"> sebesar 0,00&lt;</w:t>
            </w:r>
            <w:r w:rsidRPr="00FB5078">
              <w:rPr>
                <w:bCs/>
              </w:rPr>
              <w:t>α</w:t>
            </w:r>
            <w:r w:rsidRPr="00FB5078">
              <w:t xml:space="preserve"> (0,05) menunjukkan adanya hubungan antara status gizi dengan siklus menstruasi akseptor KB suntik 3 bulan dan nilai ρ</w:t>
            </w:r>
            <w:r w:rsidRPr="00FB5078">
              <w:rPr>
                <w:vertAlign w:val="subscript"/>
              </w:rPr>
              <w:t>value</w:t>
            </w:r>
            <w:r w:rsidRPr="00FB5078">
              <w:t xml:space="preserve"> 0,01&lt;</w:t>
            </w:r>
            <w:r w:rsidRPr="00FB5078">
              <w:rPr>
                <w:bCs/>
              </w:rPr>
              <w:t xml:space="preserve">α </w:t>
            </w:r>
            <w:r w:rsidRPr="00FB5078">
              <w:t>(0,05) menunjukkan ada hubungan antara aktifitas fisik dengan siklus menstruasi akseptor KB suntik 3 bulan. sedangkan nilai ρ</w:t>
            </w:r>
            <w:r w:rsidRPr="00FB5078">
              <w:rPr>
                <w:vertAlign w:val="subscript"/>
              </w:rPr>
              <w:t>value</w:t>
            </w:r>
            <w:r w:rsidRPr="00FB5078">
              <w:t xml:space="preserve"> sebesar 0,01&lt;</w:t>
            </w:r>
            <w:r w:rsidRPr="00FB5078">
              <w:rPr>
                <w:bCs/>
              </w:rPr>
              <w:t>α</w:t>
            </w:r>
            <w:r w:rsidRPr="00FB5078">
              <w:t xml:space="preserve"> (0,05) menunjukkan  adanya hubungan antara lama penggunaan KB dengan siklus menstruasi akseptor KB suntik 3 bulan. </w:t>
            </w:r>
          </w:p>
          <w:p w:rsidR="00165EE1" w:rsidRPr="002333E5" w:rsidRDefault="00165EE1" w:rsidP="00EE1042">
            <w:pPr>
              <w:ind w:firstLine="567"/>
              <w:jc w:val="both"/>
              <w:rPr>
                <w:rStyle w:val="hps"/>
                <w:lang w:val="id-ID"/>
              </w:rPr>
            </w:pPr>
            <w:r>
              <w:t>Pemantauan berat badan sangat di butuhkan untuk mengetahui status gizi akseptor KB suntik 3 bulan,</w:t>
            </w:r>
            <w:r w:rsidRPr="00D82C2A">
              <w:t xml:space="preserve"> diharapkan akseptor KB  memahami dengan baik efek samping KB dan menjaga pola makan sehingga status gizi dalam batas normal</w:t>
            </w:r>
          </w:p>
        </w:tc>
      </w:tr>
      <w:tr w:rsidR="00165EE1" w:rsidRPr="00FB5078" w:rsidTr="00EE1042">
        <w:trPr>
          <w:trHeight w:val="709"/>
        </w:trPr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E1" w:rsidRPr="00FB5078" w:rsidRDefault="00165EE1" w:rsidP="00EE1042">
            <w:pPr>
              <w:pStyle w:val="Badan"/>
              <w:ind w:left="0" w:firstLine="0"/>
              <w:rPr>
                <w:rStyle w:val="hps"/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FB5078">
              <w:rPr>
                <w:rStyle w:val="hps"/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Kata kunci : Status gizi, pekerjaan</w:t>
            </w:r>
            <w:r w:rsidRPr="00FB5078">
              <w:rPr>
                <w:rStyle w:val="CommentReference"/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FB5078">
              <w:rPr>
                <w:rStyle w:val="CommentReference"/>
                <w:rFonts w:ascii="Times New Roman" w:hAnsi="Times New Roman"/>
                <w:b/>
                <w:sz w:val="24"/>
                <w:szCs w:val="24"/>
                <w:lang w:eastAsia="en-US"/>
              </w:rPr>
              <w:t>l</w:t>
            </w:r>
            <w:r w:rsidRPr="00FB5078">
              <w:rPr>
                <w:rStyle w:val="hps"/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ama penggunaan KB, siklus menstruasi</w:t>
            </w:r>
          </w:p>
        </w:tc>
      </w:tr>
    </w:tbl>
    <w:p w:rsidR="004B235F" w:rsidRDefault="004B235F"/>
    <w:sectPr w:rsidR="004B235F" w:rsidSect="004B2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20"/>
  <w:characterSpacingControl w:val="doNotCompress"/>
  <w:compat/>
  <w:rsids>
    <w:rsidRoot w:val="00165EE1"/>
    <w:rsid w:val="00165EE1"/>
    <w:rsid w:val="004B2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dan">
    <w:name w:val="Badan"/>
    <w:rsid w:val="00165EE1"/>
    <w:pPr>
      <w:spacing w:after="0" w:line="240" w:lineRule="auto"/>
      <w:ind w:left="1134" w:hanging="1134"/>
      <w:jc w:val="both"/>
    </w:pPr>
    <w:rPr>
      <w:rFonts w:ascii="Calibri" w:eastAsia="Calibri" w:hAnsi="Calibri" w:cs="Calibri"/>
      <w:color w:val="000000"/>
      <w:u w:color="000000"/>
      <w:lang w:val="id-ID" w:eastAsia="id-ID"/>
    </w:rPr>
  </w:style>
  <w:style w:type="character" w:customStyle="1" w:styleId="hps">
    <w:name w:val="hps"/>
    <w:rsid w:val="00165EE1"/>
    <w:rPr>
      <w:lang w:val="en-US"/>
    </w:rPr>
  </w:style>
  <w:style w:type="character" w:styleId="CommentReference">
    <w:name w:val="annotation reference"/>
    <w:uiPriority w:val="99"/>
    <w:semiHidden/>
    <w:unhideWhenUsed/>
    <w:rsid w:val="00165EE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NHM</dc:creator>
  <cp:lastModifiedBy>NHM</cp:lastModifiedBy>
  <cp:revision>1</cp:revision>
  <dcterms:created xsi:type="dcterms:W3CDTF">2020-08-03T04:32:00Z</dcterms:created>
  <dcterms:modified xsi:type="dcterms:W3CDTF">2020-08-03T04:33:00Z</dcterms:modified>
</cp:coreProperties>
</file>